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Schneidertitelkapitel"/>
        <w:rPr>
          <w:position w:val="1"/>
        </w:rPr>
      </w:pPr>
      <w:r>
        <w:rPr>
          <w:position w:val="1"/>
        </w:rPr>
        <w:t xml:space="preserve">1. </w:t>
      </w:r>
      <w:r>
        <w:rPr>
          <w:position w:val="1"/>
        </w:rPr>
        <w:t>Sprachmischung</w:t>
      </w:r>
    </w:p>
    <w:p>
      <w:pPr>
        <w:pStyle w:val="Schneidertitelabschnitt"/>
        <w:rPr/>
      </w:pPr>
      <w:r>
        <w:rPr/>
        <w:t>1.</w:t>
      </w:r>
      <w:r>
        <w:rPr/>
        <w:t>1</w:t>
      </w:r>
      <w:r>
        <w:rPr/>
        <w:t xml:space="preserve"> Ausmaß der Sprachmischung</w:t>
      </w:r>
    </w:p>
    <w:p>
      <w:pPr>
        <w:pStyle w:val="Schneidertextnichteingerckt"/>
        <w:rPr/>
      </w:pPr>
      <w:r>
        <w:rPr/>
        <w:t>Die Sprachmischung ist ein zentrales Thema der gegenwärtigen Forschung zum bilingualen Erstspracherwerb. Sprachmischung gehört zur Natur der Bilingualität (Bolonyai 2009: 259) und wird durch die Interaktion mehrerer Faktoren verursacht. Sie zeichnet erwachsene Sprecher und Sprecherinnen von zwei Sprachen genauso aus wie Kinder, die gerade im Begriff sind, zwei Sprachen zu erwerben.</w:t>
      </w:r>
    </w:p>
    <w:p>
      <w:pPr>
        <w:pStyle w:val="Schneidertexteingerckt"/>
        <w:rPr/>
      </w:pPr>
      <w:r>
        <w:rPr/>
        <w:t>In den deutschen Äußerungen der Kinder stellt Döpke (1998: 567) in der Tat infinite Verben fest, die vor statt nach dem direkten Objekt stehen:</w:t>
      </w:r>
    </w:p>
    <w:p>
      <w:pPr>
        <w:pStyle w:val="Schneidertextnichteingerckt"/>
        <w:rPr/>
      </w:pPr>
      <w:r>
        <w:rPr/>
      </w:r>
    </w:p>
    <w:p>
      <w:pPr>
        <w:pStyle w:val="Schneiderbeispiel"/>
        <w:rPr/>
      </w:pPr>
      <w:r>
        <w:rPr/>
        <w:t>(1)</w:t>
        <w:tab/>
        <w:t xml:space="preserve">Ich möchte tragen </w:t>
      </w:r>
      <w:r>
        <w:rPr>
          <w:i/>
          <w:iCs/>
        </w:rPr>
        <w:t>dich</w:t>
      </w:r>
      <w:r>
        <w:rPr/>
        <w:t>.</w:t>
      </w:r>
    </w:p>
    <w:p>
      <w:pPr>
        <w:pStyle w:val="Schneiderbeispiel"/>
        <w:rPr/>
      </w:pPr>
      <w:r>
        <w:rPr/>
        <w:t>(2)</w:t>
        <w:tab/>
        <w:t xml:space="preserve">Inf. - [...] Porque </w:t>
      </w:r>
      <w:r>
        <w:rPr>
          <w:i/>
          <w:iCs/>
        </w:rPr>
        <w:t>a lo mejor</w:t>
      </w:r>
      <w:r>
        <w:rPr/>
        <w:t xml:space="preserve"> terminaba una clase a las once de la mañana y empezaba en otro sitio a las doce. [...] (HUSNC.C2V1)</w:t>
      </w:r>
    </w:p>
    <w:p>
      <w:pPr>
        <w:pStyle w:val="Schneiderbeispiel"/>
        <w:rPr/>
      </w:pPr>
      <w:r>
        <w:rPr/>
        <w:t>(3)</w:t>
        <w:tab/>
        <w:t xml:space="preserve">Je croy qu'elle vint d'outre mer [...] (Guillaume de Machaut, </w:t>
      </w:r>
      <w:r>
        <w:rPr>
          <w:i/>
          <w:iCs/>
        </w:rPr>
        <w:t>Le dit dou lyon</w:t>
      </w:r>
      <w:r>
        <w:rPr/>
        <w:t>, ed. Ernest Hœpffner, Paris, Didot, 1911, S. 173)</w:t>
      </w:r>
    </w:p>
    <w:p>
      <w:pPr>
        <w:pStyle w:val="Schneidertextnichteingerckt"/>
        <w:rPr/>
      </w:pPr>
      <w:r>
        <w:rPr/>
      </w:r>
    </w:p>
    <w:p>
      <w:pPr>
        <w:pStyle w:val="Schneidertexteingerckt"/>
        <w:rPr/>
      </w:pPr>
      <w:r>
        <w:rPr/>
        <w:t xml:space="preserve">Ein Beispiel für Erscheinungen, die man auf den ersten Blick dem Einfluss einer romanischen Sprache zuschreiben würde, bietet der Erwerb der deutschen und englischen Nominalkomposita, d. h. von aus zwei Nomen bestehenden Zusammensetzungen des Typs </w:t>
      </w:r>
      <w:r>
        <w:rPr>
          <w:i/>
          <w:iCs/>
        </w:rPr>
        <w:t>Bauchschmerzen</w:t>
      </w:r>
      <w:r>
        <w:rPr/>
        <w:t xml:space="preserve"> oder </w:t>
      </w:r>
      <w:r>
        <w:rPr>
          <w:i/>
          <w:iCs/>
        </w:rPr>
        <w:t>toothbrush</w:t>
      </w:r>
      <w:r>
        <w:rPr/>
        <w:t xml:space="preserve"> 'Zahnbürste' (Nicoladis 1999). In diesen Komposita steht das bestimmende Nomen (Determinans) vor dem dadurch bestimmten Nomen (Determinatum). Im Französischen und Italienischen dominiert hingegen die Abfolge Determinatum-Determinans (fr. </w:t>
      </w:r>
      <w:r>
        <w:rPr>
          <w:i/>
          <w:iCs/>
        </w:rPr>
        <w:t>camion-poubelle</w:t>
      </w:r>
      <w:r>
        <w:rPr/>
        <w:t xml:space="preserve"> 'Müllabfuhrwagen', it. </w:t>
      </w:r>
      <w:r>
        <w:rPr>
          <w:i/>
          <w:iCs/>
        </w:rPr>
        <w:t>treno merci</w:t>
      </w:r>
      <w:r>
        <w:rPr/>
        <w:t xml:space="preserve"> 'Güterzug'), wenngleich die Abfolge Determinans-Determinatum nicht unmöglich ist.</w:t>
      </w:r>
    </w:p>
    <w:p>
      <w:pPr>
        <w:pStyle w:val="Schneidertexteingerckt"/>
        <w:rPr/>
      </w:pPr>
      <w:r>
        <w:rPr/>
        <w:t>Wie die Beispiele (1) - (3) zeigen, steht das finite Verb oder der finite Verbteil des Hauptsatzes immer an der Stelle der zweiten Konstituente. Das trifft auch auf die Fälle zu, in denen an der ersten Stelle nicht das Subjekt, sondern eine andere Konstituente steht.</w:t>
      </w:r>
    </w:p>
    <w:p>
      <w:pPr>
        <w:pStyle w:val="Schneidertextnichteingerckt"/>
        <w:rPr/>
      </w:pPr>
      <w:r>
        <w:rPr/>
      </w:r>
    </w:p>
    <w:p>
      <w:pPr>
        <w:pStyle w:val="Schneidertitelabschnitt"/>
        <w:rPr/>
      </w:pPr>
      <w:r>
        <w:rPr/>
        <w:t>1.</w:t>
      </w:r>
      <w:r>
        <w:rPr/>
        <w:t>2 Ursachen der Sprachmischung</w:t>
      </w:r>
    </w:p>
    <w:p>
      <w:pPr>
        <w:pStyle w:val="Schneidertitelunterabschnitt"/>
        <w:rPr/>
      </w:pPr>
      <w:r>
        <w:rPr/>
        <w:t>1</w:t>
      </w:r>
      <w:r>
        <w:rPr/>
        <w:t>.</w:t>
      </w:r>
      <w:r>
        <w:rPr/>
        <w:t>2.1</w:t>
      </w:r>
      <w:r>
        <w:rPr/>
        <w:t xml:space="preserve"> Allgemeine Ursachen</w:t>
      </w:r>
    </w:p>
    <w:p>
      <w:pPr>
        <w:pStyle w:val="Schneidertextnichteingerckt"/>
        <w:shd w:fill="FFFFFF" w:val="clear"/>
        <w:rPr>
          <w:b w:val="false"/>
          <w:b w:val="false"/>
          <w:i w:val="false"/>
          <w:i w:val="false"/>
          <w:sz w:val="24"/>
          <w:szCs w:val="24"/>
          <w:lang w:val="de-DE"/>
        </w:rPr>
      </w:pPr>
      <w:r>
        <w:rPr>
          <w:b w:val="false"/>
          <w:i w:val="false"/>
          <w:sz w:val="24"/>
          <w:szCs w:val="24"/>
          <w:lang w:val="de-DE"/>
        </w:rPr>
        <w:t>Eine ganze Reihe von Ursachen kommt in Frage. Eine einzige, alles erklärende Ursache gibt es nicht. Es handelt sich um das Zusammenwirken mehrerer Faktoren. Dies können Defizite oder Lücken in der frühkindlichen Kompetenz sein, die das Lexikon, strukturelle Aspekte der Sprache oder die pragmatische Adäquatheit betreffen.</w:t>
      </w:r>
    </w:p>
    <w:p>
      <w:pPr>
        <w:pStyle w:val="Schneidertexteingerckt"/>
        <w:rPr/>
      </w:pPr>
      <w:r>
        <w:rPr/>
        <w:t>Kurz nach dem 30. Juli 1908, dem Tag der Geburt seines Sohnes, erhielt Jules Ronjat von seinem Kollegen Maurice Grammont einen Brief mit der folgenden Empfehlung:</w:t>
      </w:r>
    </w:p>
    <w:p>
      <w:pPr>
        <w:pStyle w:val="Schneiderwoertlicheszitat"/>
        <w:rPr/>
      </w:pPr>
      <w:r>
        <w:rPr/>
        <w:t>Il n'y a rien à lui apprendre ou à lui enseigner. Il suffit que lorsqu'on a quelque chose à lui dire on le lui dise dans l'une des langues qu'on veut qu'il sache. Mais voici le point important: que chaque langue soit représentée par une personne différente. (Ronjat 1913: 3)</w:t>
      </w:r>
    </w:p>
    <w:p>
      <w:pPr>
        <w:pStyle w:val="Schneidertextnichteingerckt"/>
        <w:rPr/>
      </w:pPr>
      <w:r>
        <w:rPr/>
        <w:t>Natürlich verwendet Louis gelegentlich in einem französischen Satz</w:t>
      </w:r>
      <w:r>
        <w:rPr>
          <w:rStyle w:val="FootnoteAnchor1"/>
        </w:rPr>
        <w:footnoteReference w:id="2"/>
      </w:r>
      <w:r>
        <w:rPr/>
        <w:t xml:space="preserve"> ein deutsches Wort und vice versa, aber ab dem 43. Lebensmonat werden solche Erscheinungen sehr selten (s. Ronjat 1913: 60).</w:t>
      </w:r>
    </w:p>
    <w:p>
      <w:pPr>
        <w:pStyle w:val="Schneidertextnichteingerckt"/>
        <w:rPr/>
      </w:pPr>
      <w:r>
        <w:rPr/>
      </w:r>
    </w:p>
    <w:p>
      <w:pPr>
        <w:pStyle w:val="Schneidertitelunterabschnitt"/>
        <w:rPr/>
      </w:pPr>
      <w:r>
        <w:rPr/>
        <w:t>1.2</w:t>
      </w:r>
      <w:r>
        <w:rPr/>
        <w:t>.2 Die Beschreibung von Pavlovitch (1920)</w:t>
      </w:r>
    </w:p>
    <w:p>
      <w:pPr>
        <w:pStyle w:val="Schneidertextnichteingerckt"/>
        <w:shd w:fill="FFFFFF" w:val="clear"/>
        <w:rPr>
          <w:lang w:val="de-DE"/>
        </w:rPr>
      </w:pPr>
      <w:r>
        <w:rPr>
          <w:lang w:val="de-DE"/>
        </w:rPr>
        <w:t>Pavlovitch (1920: 176) meint, ähnlich wie Ronjat (1913), dass "l'acquisition des éléments d'une langue n'a pas retardé le développement de l'autre" und dass Douchan über Kompetenzen "d'un enfant indigène" verfüge.</w:t>
      </w:r>
    </w:p>
    <w:p>
      <w:pPr>
        <w:pStyle w:val="Schneidertexteingerckt"/>
        <w:shd w:fill="FFFFFF" w:val="clear"/>
        <w:rPr>
          <w:rFonts w:eastAsia="Times New Roman" w:cs="Times New Roman"/>
          <w:b w:val="false"/>
          <w:b w:val="false"/>
          <w:i w:val="false"/>
          <w:i w:val="false"/>
          <w:iCs/>
          <w:color w:val="00000A"/>
          <w:sz w:val="24"/>
          <w:szCs w:val="24"/>
          <w:lang w:val="de-DE" w:eastAsia="zxx" w:bidi="ar-SA"/>
        </w:rPr>
      </w:pPr>
      <w:r>
        <w:rPr>
          <w:rFonts w:eastAsia="Times New Roman" w:cs="Times New Roman"/>
          <w:b w:val="false"/>
          <w:i w:val="false"/>
          <w:iCs/>
          <w:color w:val="00000A"/>
          <w:sz w:val="24"/>
          <w:szCs w:val="24"/>
          <w:lang w:val="de-DE" w:eastAsia="zxx" w:bidi="ar-SA"/>
        </w:rPr>
        <w:t>Der Beitrag beschäftigt sich mit der Verwendung von Einschüben und enklitischen Nachsätzen in mittelfranzösischen Texten aus der Zeit zwischen 1330 und 1500. Im Zentrum steht die Frage nach der Entstehung und Entwicklung dieser Ausdrucksformen.</w:t>
      </w:r>
    </w:p>
    <w:p>
      <w:pPr>
        <w:pStyle w:val="Schneidertextnichteingerckt"/>
        <w:rPr/>
      </w:pPr>
      <w:r>
        <w:rPr/>
      </w:r>
    </w:p>
    <w:p>
      <w:pPr>
        <w:pStyle w:val="Schneidertitelabschnitt"/>
        <w:rPr/>
      </w:pPr>
      <w:r>
        <w:rPr/>
        <w:t>1.</w:t>
      </w:r>
      <w:r>
        <w:rPr/>
        <w:t>3 Abschnittstitel</w:t>
      </w:r>
    </w:p>
    <w:p>
      <w:pPr>
        <w:pStyle w:val="Schneidertextnichteingerckt"/>
        <w:shd w:fill="FFFFFF" w:val="clear"/>
        <w:rPr>
          <w:b w:val="false"/>
          <w:b w:val="false"/>
          <w:i w:val="false"/>
          <w:i w:val="false"/>
          <w:sz w:val="24"/>
          <w:szCs w:val="24"/>
          <w:lang w:val="de-DE"/>
        </w:rPr>
      </w:pPr>
      <w:r>
        <w:rPr>
          <w:b w:val="false"/>
          <w:i w:val="false"/>
          <w:sz w:val="24"/>
          <w:szCs w:val="24"/>
          <w:lang w:val="de-DE"/>
        </w:rPr>
        <w:t>Eine ganze Reihe von Ursachen kommt in Frage. Eine einzige, alles erklärende Ursache gibt es nicht. Es handelt sich um das Zusammenwirken mehrerer Faktoren. Dies können Defizite oder Lücken in der frühkindlichen Kompetenz sein, die das Lexikon, strukturelle Aspekte der Sprache oder die pragmatische Adäquatheit betreffen.</w:t>
      </w:r>
    </w:p>
    <w:p>
      <w:pPr>
        <w:pStyle w:val="Schneidertexteingerckt"/>
        <w:rPr/>
      </w:pPr>
      <w:r>
        <w:rPr/>
        <w:t>Wie Ronjat (1913: 3) schreibt, erhielt er von seinem Kollegen Maurice Grammont einen Brief mit der folgenden Empfehlung:</w:t>
      </w:r>
    </w:p>
    <w:p>
      <w:pPr>
        <w:pStyle w:val="Schneiderwoertlicheszitat"/>
        <w:rPr/>
      </w:pPr>
      <w:r>
        <w:rPr/>
        <w:t>Il n'y a rien à lui apprendre ou à lui enseigner. Il suffit que lorsqu'on a quelque chose à lui dire on le lui dise dans l'une des langues qu'on veut qu'il sache. Mais voici le point important : que chaque langue soit représentée par une personne différente.</w:t>
      </w:r>
    </w:p>
    <w:p>
      <w:pPr>
        <w:pStyle w:val="Schneidertextnichteingerckt"/>
        <w:rPr/>
      </w:pPr>
      <w:r>
        <w:rPr/>
        <w:t>Natürlich verwendet Louis gelegentlich in einem französischen Satz ein deutsches Wort und vice versa, aber ab dem 43. Lebensmonat werden solche Erscheinungen sehr selten (Ronjat 1913: 60).</w:t>
      </w:r>
    </w:p>
    <w:p>
      <w:pPr>
        <w:pStyle w:val="Schneidertextnichteingerckt"/>
        <w:rPr/>
      </w:pPr>
      <w:r>
        <w:rPr/>
      </w:r>
      <w:r>
        <w:br w:type="page"/>
      </w:r>
    </w:p>
    <w:p>
      <w:pPr>
        <w:pStyle w:val="Schneidertitelabschnitt"/>
        <w:rPr>
          <w:lang w:val="de-DE"/>
        </w:rPr>
      </w:pPr>
      <w:r>
        <w:rPr>
          <w:lang w:val="de-DE"/>
        </w:rPr>
        <w:t>Bibliografie</w:t>
      </w:r>
    </w:p>
    <w:p>
      <w:pPr>
        <w:pStyle w:val="Schneiderbibliografie"/>
        <w:rPr/>
      </w:pPr>
      <w:r>
        <w:rPr>
          <w:rFonts w:eastAsia="Times New Roman" w:cs="Times New Roman"/>
          <w:color w:val="00000A"/>
          <w:lang w:val="de-DE" w:eastAsia="zxx" w:bidi="ar-SA"/>
        </w:rPr>
        <w:t xml:space="preserve">Ackema, Peter, Ad Neeleman 2004. </w:t>
      </w:r>
      <w:r>
        <w:rPr>
          <w:rFonts w:eastAsia="Times New Roman" w:cs="Times New Roman"/>
          <w:i/>
          <w:iCs/>
          <w:color w:val="00000A"/>
          <w:lang w:val="de-DE" w:eastAsia="zxx" w:bidi="ar-SA"/>
        </w:rPr>
        <w:t>Beyond morphology. Interface conditions on word formation</w:t>
      </w:r>
      <w:r>
        <w:rPr>
          <w:rFonts w:eastAsia="Times New Roman" w:cs="Times New Roman"/>
          <w:i w:val="false"/>
          <w:iCs w:val="false"/>
          <w:color w:val="00000A"/>
          <w:lang w:val="de-DE" w:eastAsia="zxx" w:bidi="ar-SA"/>
        </w:rPr>
        <w:t>. Oxford: Oxford University Press.</w:t>
      </w:r>
    </w:p>
    <w:p>
      <w:pPr>
        <w:pStyle w:val="Schneiderbibliografie"/>
        <w:rPr/>
      </w:pPr>
      <w:r>
        <w:rPr>
          <w:rFonts w:eastAsia="Times New Roman" w:cs="Times New Roman"/>
          <w:color w:val="00000A"/>
          <w:lang w:val="de-DE" w:eastAsia="zxx" w:bidi="ar-SA"/>
        </w:rPr>
        <w:t xml:space="preserve">Andersen, Hanne Leth 1996. Verbes parenthétiques comme marqueurs discursifs. In Claude Muller (Hg.). </w:t>
      </w:r>
      <w:r>
        <w:rPr>
          <w:rFonts w:eastAsia="Times New Roman" w:cs="Times New Roman"/>
          <w:i/>
          <w:iCs/>
          <w:color w:val="00000A"/>
          <w:lang w:val="de-DE" w:eastAsia="zxx" w:bidi="ar-SA"/>
        </w:rPr>
        <w:t>Dépendance et intégration syntaxique. Subordination, coordination, connexion</w:t>
      </w:r>
      <w:r>
        <w:rPr>
          <w:rFonts w:eastAsia="Times New Roman" w:cs="Times New Roman"/>
          <w:color w:val="00000A"/>
          <w:lang w:val="de-DE" w:eastAsia="zxx" w:bidi="ar-SA"/>
        </w:rPr>
        <w:t xml:space="preserve"> Tübingen: Niemeyer, 307-315.</w:t>
      </w:r>
    </w:p>
    <w:p>
      <w:pPr>
        <w:pStyle w:val="Schneiderbibliografie"/>
        <w:rPr/>
      </w:pPr>
      <w:r>
        <w:rPr>
          <w:rFonts w:eastAsia="Times New Roman" w:cs="Times New Roman"/>
          <w:color w:val="00000A"/>
          <w:lang w:val="de-DE" w:eastAsia="zxx" w:bidi="ar-SA"/>
        </w:rPr>
        <w:t xml:space="preserve">Briz Gómez, Antonio 1998. </w:t>
      </w:r>
      <w:r>
        <w:rPr>
          <w:rFonts w:eastAsia="Times New Roman" w:cs="Times New Roman"/>
          <w:i/>
          <w:iCs/>
          <w:color w:val="00000A"/>
          <w:lang w:val="de-DE" w:eastAsia="zxx" w:bidi="ar-SA"/>
        </w:rPr>
        <w:t>El español coloquial en la conversación. Esbozo de pragmagramática</w:t>
      </w:r>
      <w:r>
        <w:rPr>
          <w:rFonts w:eastAsia="Times New Roman" w:cs="Times New Roman"/>
          <w:color w:val="00000A"/>
          <w:lang w:val="de-DE" w:eastAsia="zxx" w:bidi="ar-SA"/>
        </w:rPr>
        <w:t>. Barcelona: Ariel.</w:t>
      </w:r>
    </w:p>
    <w:p>
      <w:pPr>
        <w:pStyle w:val="Schneiderbibliografie"/>
        <w:rPr/>
      </w:pPr>
      <w:r>
        <w:rPr>
          <w:rFonts w:eastAsia="Times New Roman" w:cs="Times New Roman"/>
          <w:color w:val="00000A"/>
          <w:lang w:val="de-DE" w:eastAsia="zxx" w:bidi="ar-SA"/>
        </w:rPr>
        <w:t xml:space="preserve">Brown, Penelope, Stephen Levinson 1978. Universals in language usage: Politeness phenomena. In Esther N. Goody (Hg.). </w:t>
      </w:r>
      <w:r>
        <w:rPr>
          <w:rFonts w:eastAsia="Times New Roman" w:cs="Times New Roman"/>
          <w:i/>
          <w:iCs/>
          <w:color w:val="00000A"/>
          <w:lang w:val="de-DE" w:eastAsia="zxx" w:bidi="ar-SA"/>
        </w:rPr>
        <w:t>Questions and politeness. Strategies in social interaction</w:t>
      </w:r>
      <w:r>
        <w:rPr>
          <w:rFonts w:eastAsia="Times New Roman" w:cs="Times New Roman"/>
          <w:color w:val="00000A"/>
          <w:lang w:val="de-DE" w:eastAsia="zxx" w:bidi="ar-SA"/>
        </w:rPr>
        <w:t>. Cambridge: Cambridge University Press, 56-311.</w:t>
      </w:r>
    </w:p>
    <w:p>
      <w:pPr>
        <w:pStyle w:val="Schneiderbibliografie"/>
        <w:rPr/>
      </w:pPr>
      <w:bookmarkStart w:id="0" w:name="caffi"/>
      <w:r>
        <w:rPr>
          <w:lang w:val="de-DE"/>
        </w:rPr>
        <w:t xml:space="preserve">Caffi, Claudia 1999. On mitigation. </w:t>
      </w:r>
      <w:bookmarkEnd w:id="0"/>
      <w:r>
        <w:rPr>
          <w:i/>
          <w:lang w:val="de-DE"/>
        </w:rPr>
        <w:t>Journal of Pragmatics</w:t>
      </w:r>
      <w:r>
        <w:rPr>
          <w:lang w:val="de-DE"/>
        </w:rPr>
        <w:t xml:space="preserve"> 31: 881-909.</w:t>
      </w:r>
    </w:p>
    <w:p>
      <w:pPr>
        <w:pStyle w:val="Schneiderbibliografie"/>
        <w:rPr/>
      </w:pPr>
      <w:r>
        <w:rPr>
          <w:rFonts w:cs="Arial"/>
          <w:highlight w:val="white"/>
          <w:lang w:val="de-DE"/>
        </w:rPr>
        <w:t>Fava, Elisabetta 1995. Tipi di atti e tipi di frasi. In Lorenzo Renzi, Giampaolo Salvi, Anna Cardinaletti (Hg.).</w:t>
      </w:r>
      <w:r>
        <w:rPr>
          <w:rFonts w:cs="Arial"/>
          <w:i w:val="false"/>
          <w:iCs w:val="false"/>
          <w:highlight w:val="white"/>
          <w:lang w:val="de-DE"/>
        </w:rPr>
        <w:t xml:space="preserve"> </w:t>
      </w:r>
      <w:r>
        <w:rPr>
          <w:rFonts w:cs="Arial"/>
          <w:i/>
          <w:iCs/>
          <w:highlight w:val="white"/>
          <w:lang w:val="de-DE"/>
        </w:rPr>
        <w:t>Grande grammatica italiana di consultazione. Vol.3. Tipi di frasi, deissi, formazione delle parole</w:t>
      </w:r>
      <w:r>
        <w:rPr>
          <w:rFonts w:cs="Arial"/>
          <w:i w:val="false"/>
          <w:iCs w:val="false"/>
          <w:highlight w:val="white"/>
          <w:lang w:val="de-DE"/>
        </w:rPr>
        <w:t>. Bologna: Il Mulino, 19-48.</w:t>
      </w:r>
    </w:p>
    <w:p>
      <w:pPr>
        <w:pStyle w:val="Schneiderbibliografie"/>
        <w:rPr/>
      </w:pPr>
      <w:r>
        <w:rPr>
          <w:rFonts w:eastAsia="Times New Roman" w:cs="Times New Roman"/>
          <w:color w:val="00000A"/>
          <w:lang w:val="de-DE" w:eastAsia="zxx" w:bidi="ar-SA"/>
        </w:rPr>
        <w:t xml:space="preserve">Heger, Klaus 1976. </w:t>
      </w:r>
      <w:r>
        <w:rPr>
          <w:rFonts w:eastAsia="Times New Roman" w:cs="Times New Roman"/>
          <w:i/>
          <w:iCs/>
          <w:color w:val="00000A"/>
          <w:lang w:val="de-DE" w:eastAsia="zxx" w:bidi="ar-SA"/>
        </w:rPr>
        <w:t>Monem, Wort, Satz und Text</w:t>
      </w:r>
      <w:r>
        <w:rPr>
          <w:rFonts w:eastAsia="Times New Roman" w:cs="Times New Roman"/>
          <w:i w:val="false"/>
          <w:iCs w:val="false"/>
          <w:color w:val="00000A"/>
          <w:lang w:val="de-DE" w:eastAsia="zxx" w:bidi="ar-SA"/>
        </w:rPr>
        <w:t>. 2. Ausgabe. Tübingen: Niemeyer.</w:t>
      </w:r>
    </w:p>
    <w:p>
      <w:pPr>
        <w:pStyle w:val="Schneiderbibliografie"/>
        <w:rPr/>
      </w:pPr>
      <w:r>
        <w:rPr>
          <w:rFonts w:eastAsia="Times New Roman" w:cs="Times New Roman"/>
          <w:i w:val="false"/>
          <w:iCs w:val="false"/>
          <w:color w:val="00000A"/>
          <w:lang w:val="de-DE" w:eastAsia="zxx" w:bidi="ar-SA"/>
        </w:rPr>
        <w:t xml:space="preserve">Hooper, Joan B. 1975. On assertive predicates. In John P. Kimball (Hg.). </w:t>
      </w:r>
      <w:r>
        <w:rPr>
          <w:rFonts w:eastAsia="Times New Roman" w:cs="Times New Roman"/>
          <w:i/>
          <w:iCs/>
          <w:color w:val="00000A"/>
          <w:lang w:val="de-DE" w:eastAsia="zxx" w:bidi="ar-SA"/>
        </w:rPr>
        <w:t>Syntax and semantics</w:t>
      </w:r>
      <w:r>
        <w:rPr>
          <w:rFonts w:eastAsia="Times New Roman" w:cs="Times New Roman"/>
          <w:i w:val="false"/>
          <w:iCs w:val="false"/>
          <w:color w:val="00000A"/>
          <w:lang w:val="de-DE" w:eastAsia="zxx" w:bidi="ar-SA"/>
        </w:rPr>
        <w:t>. Vol. 4. New York: Academic Press, 91-124.</w:t>
      </w:r>
    </w:p>
    <w:p>
      <w:pPr>
        <w:pStyle w:val="Schneiderbibliografie"/>
        <w:rPr>
          <w:lang w:val="de-DE"/>
        </w:rPr>
      </w:pPr>
      <w:r>
        <w:rPr>
          <w:lang w:val="de-DE"/>
        </w:rPr>
      </w:r>
    </w:p>
    <w:p>
      <w:pPr>
        <w:pStyle w:val="Schneiderbibliografie"/>
        <w:rPr/>
      </w:pPr>
      <w:r>
        <w:rPr/>
      </w:r>
    </w:p>
    <w:p>
      <w:pPr>
        <w:pStyle w:val="Schneiderbibliografie"/>
        <w:rPr/>
      </w:pPr>
      <w:r>
        <w:rPr/>
      </w:r>
    </w:p>
    <w:sectPr>
      <w:headerReference w:type="default" r:id="rId2"/>
      <w:footnotePr>
        <w:numFmt w:val="decimal"/>
      </w:footnotePr>
      <w:type w:val="nextPage"/>
      <w:pgSz w:w="11906" w:h="16838"/>
      <w:pgMar w:left="1984" w:right="1984" w:header="1984" w:top="2716" w:footer="0" w:bottom="198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tarSymbol">
    <w:altName w:val="Arial Unicode MS"/>
    <w:charset w:val="01"/>
    <w:family w:val="roman"/>
    <w:pitch w:val="variable"/>
  </w:font>
  <w:font w:name="Times">
    <w:altName w:val="Times New Roman"/>
    <w:charset w:val="01"/>
    <w:family w:val="roman"/>
    <w:pitch w:val="variable"/>
  </w:font>
  <w:font w:name="Courier New">
    <w:charset w:val="01"/>
    <w:family w:val="roman"/>
    <w:pitch w:val="variable"/>
  </w:font>
  <w:font w:name="Wingdings">
    <w:charset w:val="01"/>
    <w:family w:val="roman"/>
    <w:pitch w:val="variable"/>
  </w:font>
  <w:font w:name="Symbol">
    <w:charset w:val="01"/>
    <w:family w:val="roman"/>
    <w:pitch w:val="variable"/>
  </w:font>
  <w:font w:name="Nimbus Sans L">
    <w:altName w:val="Arial"/>
    <w:charset w:val="01"/>
    <w:family w:val="roman"/>
    <w:pitch w:val="variable"/>
  </w:font>
  <w:font w:name="Arial">
    <w:charset w:val="01"/>
    <w:family w:val="roman"/>
    <w:pitch w:val="variable"/>
  </w:font>
  <w:font w:name="Bitstream Vera Sans Mono">
    <w:charset w:val="01"/>
    <w:family w:val="roman"/>
    <w:pitch w:val="variable"/>
  </w:font>
  <w:font w:name="Tahoma">
    <w:charset w:val="01"/>
    <w:family w:val="roman"/>
    <w:pitch w:val="variable"/>
  </w:font>
  <w:font w:name="Arial Unicode MS">
    <w:altName w:val="Tahoma"/>
    <w:charset w:val="01"/>
    <w:family w:val="roman"/>
    <w:pitch w:val="variable"/>
  </w:font>
  <w:font w:name="TimesNewRoman">
    <w:altName w:val="Bold"/>
    <w:charset w:val="01"/>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Schneiderfunote"/>
        <w:rPr/>
      </w:pPr>
      <w:r>
        <w:rPr>
          <w:rStyle w:val="FootnoteCharacters"/>
        </w:rPr>
        <w:footnoteRef/>
      </w:r>
      <w:r>
        <w:rPr/>
        <w:tab/>
        <w:t>Ältere bilinguale Erwachsene, die unter der Alzheimer-Krankheit leiden, greifen ebenfalls verstärkt auf die Sprachmischung als Hilfsstrategie zurück.</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chneiderkopfzeile"/>
      <w:rPr/>
    </w:pPr>
    <w:r>
      <w:rPr/>
      <w:fldChar w:fldCharType="begin"/>
    </w:r>
    <w:r>
      <w:rPr/>
      <w:instrText> PAGE </w:instrText>
    </w:r>
    <w:r>
      <w:rPr/>
      <w:fldChar w:fldCharType="separate"/>
    </w:r>
    <w:r>
      <w:rPr/>
      <w:t>3</w:t>
    </w:r>
    <w:r>
      <w:rPr/>
      <w:fldChar w:fldCharType="end"/>
    </w:r>
  </w:p>
</w:hdr>
</file>

<file path=word/settings.xml><?xml version="1.0" encoding="utf-8"?>
<w:settings xmlns:w="http://schemas.openxmlformats.org/wordprocessingml/2006/main">
  <w:zoom w:percent="120"/>
  <w:displayBackgroundShape/>
  <w:defaultTabStop w:val="709"/>
  <w:autoHyphenation w:val="true"/>
  <w:footnotePr>
    <w:numFmt w:val="decimal"/>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kern w:val="2"/>
        <w:szCs w:val="24"/>
        <w:lang w:val="de-DE" w:eastAsia="zh-CN" w:bidi="hi-IN"/>
      </w:rPr>
    </w:rPrDefault>
    <w:pPrDefault>
      <w:pPr/>
    </w:pPrDefault>
  </w:docDefaults>
  <w:style w:type="paragraph" w:styleId="Normal">
    <w:name w:val="Normal"/>
    <w:qFormat/>
    <w:pPr>
      <w:widowControl/>
      <w:suppressLineNumbers/>
      <w:shd w:fill="FFFFFF" w:val="clear"/>
      <w:suppressAutoHyphens w:val="false"/>
      <w:kinsoku w:val="true"/>
      <w:overflowPunct w:val="false"/>
      <w:autoSpaceDE w:val="true"/>
      <w:bidi w:val="0"/>
      <w:spacing w:lineRule="exact" w:line="278"/>
      <w:jc w:val="both"/>
    </w:pPr>
    <w:rPr>
      <w:rFonts w:ascii="Times New Roman" w:hAnsi="Times New Roman" w:eastAsia="Times New Roman" w:cs="Times New Roman"/>
      <w:color w:val="00000A"/>
      <w:kern w:val="2"/>
      <w:sz w:val="24"/>
      <w:szCs w:val="20"/>
      <w:lang w:val="en-US" w:eastAsia="zxx" w:bidi="ar-SA"/>
    </w:rPr>
  </w:style>
  <w:style w:type="paragraph" w:styleId="Heading1">
    <w:name w:val="Heading 1"/>
    <w:basedOn w:val="Normal"/>
    <w:next w:val="Heading2"/>
    <w:qFormat/>
    <w:pPr>
      <w:keepNext w:val="true"/>
      <w:numPr>
        <w:ilvl w:val="0"/>
        <w:numId w:val="0"/>
      </w:numPr>
      <w:shd w:fill="FFFFFF" w:val="clear"/>
      <w:tabs>
        <w:tab w:val="left" w:pos="0" w:leader="none"/>
      </w:tabs>
      <w:spacing w:before="1400" w:after="0"/>
      <w:ind w:left="0" w:right="0" w:hanging="0"/>
      <w:jc w:val="center"/>
      <w:outlineLvl w:val="0"/>
    </w:pPr>
    <w:rPr>
      <w:b/>
      <w:lang w:val="en-GB"/>
    </w:rPr>
  </w:style>
  <w:style w:type="paragraph" w:styleId="Heading2">
    <w:name w:val="Heading 2"/>
    <w:basedOn w:val="Normal"/>
    <w:next w:val="Normal"/>
    <w:qFormat/>
    <w:pPr>
      <w:keepNext w:val="true"/>
      <w:numPr>
        <w:ilvl w:val="0"/>
        <w:numId w:val="0"/>
      </w:numPr>
      <w:shd w:fill="FFFFFF" w:val="clear"/>
      <w:spacing w:lineRule="exact" w:line="278" w:before="0" w:after="0"/>
      <w:ind w:left="0" w:right="0" w:hanging="0"/>
      <w:jc w:val="left"/>
      <w:outlineLvl w:val="1"/>
    </w:pPr>
    <w:rPr>
      <w:rFonts w:cs="Arial"/>
      <w:b/>
      <w:bCs/>
      <w:i w:val="false"/>
      <w:iCs/>
      <w:sz w:val="24"/>
      <w:szCs w:val="28"/>
    </w:rPr>
  </w:style>
  <w:style w:type="paragraph" w:styleId="Heading3">
    <w:name w:val="Heading 3"/>
    <w:basedOn w:val="Normal"/>
    <w:next w:val="Normal"/>
    <w:qFormat/>
    <w:pPr>
      <w:keepNext w:val="true"/>
      <w:numPr>
        <w:ilvl w:val="0"/>
        <w:numId w:val="0"/>
      </w:numPr>
      <w:shd w:fill="FFFFFF" w:val="clear"/>
      <w:ind w:left="0" w:right="0" w:hanging="0"/>
      <w:outlineLvl w:val="2"/>
    </w:pPr>
    <w:rPr>
      <w:rFonts w:cs="Arial"/>
      <w:bCs/>
      <w:i/>
      <w:szCs w:val="26"/>
    </w:rPr>
  </w:style>
  <w:style w:type="paragraph" w:styleId="Heading4">
    <w:name w:val="Heading 4"/>
    <w:basedOn w:val="Normal"/>
    <w:next w:val="Normal"/>
    <w:qFormat/>
    <w:pPr>
      <w:keepNext w:val="true"/>
      <w:numPr>
        <w:ilvl w:val="0"/>
        <w:numId w:val="0"/>
      </w:numPr>
      <w:shd w:fill="FFFFFF" w:val="clear"/>
      <w:ind w:left="0" w:right="0" w:hanging="0"/>
      <w:jc w:val="both"/>
      <w:outlineLvl w:val="3"/>
    </w:pPr>
    <w:rPr>
      <w:b/>
      <w:bCs/>
      <w:lang w:val="en-US"/>
    </w:rPr>
  </w:style>
  <w:style w:type="paragraph" w:styleId="Heading5">
    <w:name w:val="Heading 5"/>
    <w:basedOn w:val="Normal"/>
    <w:next w:val="Normal"/>
    <w:qFormat/>
    <w:pPr>
      <w:keepNext w:val="true"/>
      <w:numPr>
        <w:ilvl w:val="0"/>
        <w:numId w:val="0"/>
      </w:numPr>
      <w:shd w:fill="FFFFFF" w:val="clear"/>
      <w:ind w:left="0" w:right="0" w:hanging="0"/>
      <w:outlineLvl w:val="4"/>
    </w:pPr>
    <w:rPr>
      <w:b/>
      <w:bCs/>
      <w:sz w:val="20"/>
      <w:lang w:val="zxx"/>
    </w:rPr>
  </w:style>
  <w:style w:type="paragraph" w:styleId="Heading6">
    <w:name w:val="Heading 6"/>
    <w:basedOn w:val="Normal"/>
    <w:next w:val="Normal"/>
    <w:qFormat/>
    <w:pPr>
      <w:keepNext w:val="true"/>
      <w:numPr>
        <w:ilvl w:val="0"/>
        <w:numId w:val="0"/>
      </w:numPr>
      <w:shd w:fill="FFFFFF" w:val="clear"/>
      <w:ind w:left="0" w:right="0" w:hanging="0"/>
      <w:outlineLvl w:val="5"/>
    </w:pPr>
    <w:rPr>
      <w:b/>
      <w:bCs/>
      <w:i/>
      <w:iCs/>
      <w:lang w:val="zxx"/>
    </w:rPr>
  </w:style>
  <w:style w:type="paragraph" w:styleId="Heading7">
    <w:name w:val="Heading 7"/>
    <w:basedOn w:val="Normal"/>
    <w:next w:val="Normal"/>
    <w:qFormat/>
    <w:pPr>
      <w:keepNext w:val="true"/>
      <w:numPr>
        <w:ilvl w:val="0"/>
        <w:numId w:val="0"/>
      </w:numPr>
      <w:shd w:fill="FFFFFF" w:val="clear"/>
      <w:ind w:left="0" w:right="0" w:hanging="0"/>
      <w:outlineLvl w:val="6"/>
    </w:pPr>
    <w:rPr>
      <w:b/>
      <w:bCs/>
      <w:i/>
      <w:iCs/>
      <w:sz w:val="20"/>
      <w:lang w:val="zxx"/>
    </w:rPr>
  </w:style>
  <w:style w:type="paragraph" w:styleId="Heading8">
    <w:name w:val="Heading 8"/>
    <w:basedOn w:val="Normal"/>
    <w:next w:val="Normal"/>
    <w:qFormat/>
    <w:pPr>
      <w:keepNext w:val="true"/>
      <w:numPr>
        <w:ilvl w:val="0"/>
        <w:numId w:val="0"/>
      </w:numPr>
      <w:shd w:fill="FFFFFF" w:val="clear"/>
      <w:ind w:left="0" w:right="0" w:hanging="0"/>
      <w:jc w:val="both"/>
      <w:outlineLvl w:val="7"/>
    </w:pPr>
    <w:rPr>
      <w:b/>
      <w:bCs/>
      <w:sz w:val="20"/>
    </w:rPr>
  </w:style>
  <w:style w:type="paragraph" w:styleId="Heading9">
    <w:name w:val="Heading 9"/>
    <w:basedOn w:val="Heading"/>
    <w:qFormat/>
    <w:pPr>
      <w:numPr>
        <w:ilvl w:val="0"/>
        <w:numId w:val="0"/>
      </w:numPr>
      <w:shd w:fill="FFFFFF" w:val="clear"/>
      <w:outlineLvl w:val="8"/>
    </w:pPr>
    <w:rPr>
      <w:b/>
      <w:bCs/>
      <w:sz w:val="21"/>
      <w:szCs w:val="21"/>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AbsatzStandardschriftart">
    <w:name w:val="Absatz-Standardschriftart"/>
    <w:qFormat/>
    <w:rPr/>
  </w:style>
  <w:style w:type="character" w:styleId="FootnoteCharacters">
    <w:name w:val="Footnote Characters"/>
    <w:qFormat/>
    <w:rPr>
      <w:sz w:val="18"/>
    </w:rPr>
  </w:style>
  <w:style w:type="character" w:styleId="WWAbsatzStandardschriftart11111111111111111111111">
    <w:name w:val="WW-Absatz-Standardschriftart11111111111111111111111"/>
    <w:qFormat/>
    <w:rPr/>
  </w:style>
  <w:style w:type="character" w:styleId="PageNumber">
    <w:name w:val="Page Number"/>
    <w:basedOn w:val="WWAbsatzStandardschriftart11111111111111111111111"/>
    <w:rPr/>
  </w:style>
  <w:style w:type="character" w:styleId="InternetLink">
    <w:name w:val="Internet Link"/>
    <w:basedOn w:val="WWAbsatzStandardschriftart11111111111111111111111"/>
    <w:rPr>
      <w:color w:val="0000FF"/>
      <w:u w:val="single"/>
    </w:rPr>
  </w:style>
  <w:style w:type="character" w:styleId="VisitedInternetLink">
    <w:name w:val="Visited Internet Link"/>
    <w:basedOn w:val="WWAbsatzStandardschriftart11111111111111111111111"/>
    <w:rPr>
      <w:color w:val="800080"/>
      <w:u w:val="single"/>
    </w:rPr>
  </w:style>
  <w:style w:type="character" w:styleId="EndnoteCharacters">
    <w:name w:val="Endnote Characters"/>
    <w:qFormat/>
    <w:rPr>
      <w:vertAlign w:val="superscript"/>
    </w:rPr>
  </w:style>
  <w:style w:type="character" w:styleId="Footnoteanchor">
    <w:name w:val="Footnote anchor"/>
    <w:qFormat/>
    <w:rPr>
      <w:vertAlign w:val="superscript"/>
    </w:rPr>
  </w:style>
  <w:style w:type="character" w:styleId="StrongEmphasis">
    <w:name w:val="Strong Emphasis"/>
    <w:basedOn w:val="WWAbsatzStandardschriftart11111111111111111111111"/>
    <w:qFormat/>
    <w:rPr>
      <w:b/>
      <w:bCs/>
    </w:rPr>
  </w:style>
  <w:style w:type="character" w:styleId="WWAbsatzStandardschriftart">
    <w:name w:val="WW-Absatz-Standardschriftart"/>
    <w:qFormat/>
    <w:rPr/>
  </w:style>
  <w:style w:type="character" w:styleId="WWAbsatzStandardschriftart1">
    <w:name w:val="WW-Absatz-Standardschriftart1"/>
    <w:qFormat/>
    <w:rPr/>
  </w:style>
  <w:style w:type="character" w:styleId="WWAbsatzStandardschriftart11">
    <w:name w:val="WW-Absatz-Standardschriftart11"/>
    <w:qFormat/>
    <w:rPr/>
  </w:style>
  <w:style w:type="character" w:styleId="WWAbsatzStandardschriftart111">
    <w:name w:val="WW-Absatz-Standardschriftart111"/>
    <w:qFormat/>
    <w:rPr/>
  </w:style>
  <w:style w:type="character" w:styleId="WWAbsatzStandardschriftart1111">
    <w:name w:val="WW-Absatz-Standardschriftart1111"/>
    <w:qFormat/>
    <w:rPr/>
  </w:style>
  <w:style w:type="character" w:styleId="WWAbsatzStandardschriftart11111">
    <w:name w:val="WW-Absatz-Standardschriftart11111"/>
    <w:qFormat/>
    <w:rPr/>
  </w:style>
  <w:style w:type="character" w:styleId="WWAbsatzStandardschriftart111111">
    <w:name w:val="WW-Absatz-Standardschriftart111111"/>
    <w:qFormat/>
    <w:rPr/>
  </w:style>
  <w:style w:type="character" w:styleId="WWAbsatzStandardschriftart1111111">
    <w:name w:val="WW-Absatz-Standardschriftart1111111"/>
    <w:qFormat/>
    <w:rPr/>
  </w:style>
  <w:style w:type="character" w:styleId="WWAbsatzStandardschriftart11111111">
    <w:name w:val="WW-Absatz-Standardschriftart11111111"/>
    <w:qFormat/>
    <w:rPr/>
  </w:style>
  <w:style w:type="character" w:styleId="WWAbsatzStandardschriftart111111111">
    <w:name w:val="WW-Absatz-Standardschriftart111111111"/>
    <w:qFormat/>
    <w:rPr/>
  </w:style>
  <w:style w:type="character" w:styleId="WWAbsatzStandardschriftart1111111111">
    <w:name w:val="WW-Absatz-Standardschriftart1111111111"/>
    <w:qFormat/>
    <w:rPr/>
  </w:style>
  <w:style w:type="character" w:styleId="WWAbsatzStandardschriftart11111111111">
    <w:name w:val="WW-Absatz-Standardschriftart11111111111"/>
    <w:qFormat/>
    <w:rPr/>
  </w:style>
  <w:style w:type="character" w:styleId="WWAbsatzStandardschriftart111111111111">
    <w:name w:val="WW-Absatz-Standardschriftart111111111111"/>
    <w:qFormat/>
    <w:rPr/>
  </w:style>
  <w:style w:type="character" w:styleId="WWAbsatzStandardschriftart1111111111111">
    <w:name w:val="WW-Absatz-Standardschriftart1111111111111"/>
    <w:qFormat/>
    <w:rPr/>
  </w:style>
  <w:style w:type="character" w:styleId="WWAbsatzStandardschriftart11111111111111">
    <w:name w:val="WW-Absatz-Standardschriftart11111111111111"/>
    <w:qFormat/>
    <w:rPr/>
  </w:style>
  <w:style w:type="character" w:styleId="WWAbsatzStandardschriftart111111111111111">
    <w:name w:val="WW-Absatz-Standardschriftart111111111111111"/>
    <w:qFormat/>
    <w:rPr/>
  </w:style>
  <w:style w:type="character" w:styleId="WWAbsatzStandardschriftart1111111111111111">
    <w:name w:val="WW-Absatz-Standardschriftart1111111111111111"/>
    <w:qFormat/>
    <w:rPr/>
  </w:style>
  <w:style w:type="character" w:styleId="WWAbsatzStandardschriftart11111111111111111">
    <w:name w:val="WW-Absatz-Standardschriftart11111111111111111"/>
    <w:qFormat/>
    <w:rPr/>
  </w:style>
  <w:style w:type="character" w:styleId="WWAbsatzStandardschriftart111111111111111111">
    <w:name w:val="WW-Absatz-Standardschriftart111111111111111111"/>
    <w:qFormat/>
    <w:rPr/>
  </w:style>
  <w:style w:type="character" w:styleId="WWAbsatzStandardschriftart1111111111111111111">
    <w:name w:val="WW-Absatz-Standardschriftart1111111111111111111"/>
    <w:qFormat/>
    <w:rPr/>
  </w:style>
  <w:style w:type="character" w:styleId="WWAbsatzStandardschriftart11111111111111111111">
    <w:name w:val="WW-Absatz-Standardschriftart11111111111111111111"/>
    <w:qFormat/>
    <w:rPr/>
  </w:style>
  <w:style w:type="character" w:styleId="WWAbsatzStandardschriftart111111111111111111111">
    <w:name w:val="WW-Absatz-Standardschriftart111111111111111111111"/>
    <w:qFormat/>
    <w:rPr/>
  </w:style>
  <w:style w:type="character" w:styleId="WWAbsatzStandardschriftart1111111111111111111111">
    <w:name w:val="WW-Absatz-Standardschriftart1111111111111111111111"/>
    <w:qFormat/>
    <w:rPr/>
  </w:style>
  <w:style w:type="character" w:styleId="WWAbsatzStandardschriftart11111111111111111111112">
    <w:name w:val="WW-Absatz-Standardschriftart11111111111111111111112"/>
    <w:qFormat/>
    <w:rPr/>
  </w:style>
  <w:style w:type="character" w:styleId="Funotenzeichen">
    <w:name w:val="Fußnotenzeichen"/>
    <w:qFormat/>
    <w:rPr>
      <w:sz w:val="18"/>
    </w:rPr>
  </w:style>
  <w:style w:type="character" w:styleId="Nummerierungszeichen">
    <w:name w:val="Nummerierungszeichen"/>
    <w:qFormat/>
    <w:rPr/>
  </w:style>
  <w:style w:type="character" w:styleId="Aufzhlungszeichen">
    <w:name w:val="Aufzählungszeichen"/>
    <w:qFormat/>
    <w:rPr>
      <w:rFonts w:ascii="StarSymbol;Arial Unicode MS" w:hAnsi="StarSymbol;Arial Unicode MS" w:eastAsia="StarSymbol;Arial Unicode MS" w:cs="StarSymbol;Arial Unicode MS"/>
      <w:sz w:val="18"/>
      <w:szCs w:val="18"/>
    </w:rPr>
  </w:style>
  <w:style w:type="character" w:styleId="Endnotenzeichen">
    <w:name w:val="Endnotenzeichen"/>
    <w:qFormat/>
    <w:rPr>
      <w:sz w:val="17"/>
    </w:rPr>
  </w:style>
  <w:style w:type="character" w:styleId="WWAbsatzStandardschriftart1111112">
    <w:name w:val="WW-Absatz-Standardschriftart1111112"/>
    <w:qFormat/>
    <w:rPr/>
  </w:style>
  <w:style w:type="character" w:styleId="WWAbsatzStandardschriftart11111121">
    <w:name w:val="WW-Absatz-Standardschriftart11111121"/>
    <w:qFormat/>
    <w:rPr/>
  </w:style>
  <w:style w:type="character" w:styleId="WWAbsatzStandardschriftart111111211">
    <w:name w:val="WW-Absatz-Standardschriftart111111211"/>
    <w:qFormat/>
    <w:rPr/>
  </w:style>
  <w:style w:type="character" w:styleId="WWAbsatzStandardschriftart1111112111">
    <w:name w:val="WW-Absatz-Standardschriftart1111112111"/>
    <w:qFormat/>
    <w:rPr/>
  </w:style>
  <w:style w:type="character" w:styleId="WWAbsatzStandardschriftart11111121111">
    <w:name w:val="WW-Absatz-Standardschriftart11111121111"/>
    <w:qFormat/>
    <w:rPr/>
  </w:style>
  <w:style w:type="character" w:styleId="WWAbsatzStandardschriftart111111211111">
    <w:name w:val="WW-Absatz-Standardschriftart111111211111"/>
    <w:qFormat/>
    <w:rPr/>
  </w:style>
  <w:style w:type="character" w:styleId="WW8Num45z0">
    <w:name w:val="WW8Num45z0"/>
    <w:qFormat/>
    <w:rPr>
      <w:rFonts w:ascii="Times;Times New Roman" w:hAnsi="Times;Times New Roman" w:eastAsia="Times New Roman" w:cs="Times New Roman"/>
    </w:rPr>
  </w:style>
  <w:style w:type="character" w:styleId="WW8Num45z1">
    <w:name w:val="WW8Num45z1"/>
    <w:qFormat/>
    <w:rPr>
      <w:rFonts w:ascii="Courier New" w:hAnsi="Courier New" w:cs="Courier New"/>
    </w:rPr>
  </w:style>
  <w:style w:type="character" w:styleId="WW8Num45z2">
    <w:name w:val="WW8Num45z2"/>
    <w:qFormat/>
    <w:rPr>
      <w:rFonts w:ascii="Wingdings" w:hAnsi="Wingdings" w:cs="Wingdings"/>
    </w:rPr>
  </w:style>
  <w:style w:type="character" w:styleId="WW8Num45z3">
    <w:name w:val="WW8Num45z3"/>
    <w:qFormat/>
    <w:rPr>
      <w:rFonts w:ascii="Symbol" w:hAnsi="Symbol" w:cs="Symbol"/>
    </w:rPr>
  </w:style>
  <w:style w:type="character" w:styleId="WWKommentarzeichen">
    <w:name w:val="WW-Kommentarzeichen"/>
    <w:basedOn w:val="WWAbsatzStandardschriftart11111111111111111111111"/>
    <w:qFormat/>
    <w:rPr>
      <w:sz w:val="16"/>
    </w:rPr>
  </w:style>
  <w:style w:type="character" w:styleId="WWFootnoteCharacters">
    <w:name w:val="WW-Footnote Characters"/>
    <w:qFormat/>
    <w:rPr>
      <w:vertAlign w:val="superscript"/>
    </w:rPr>
  </w:style>
  <w:style w:type="character" w:styleId="WWFootnoteCharacters1">
    <w:name w:val="WW-Footnote Characters1"/>
    <w:qFormat/>
    <w:rPr>
      <w:vertAlign w:val="superscript"/>
    </w:rPr>
  </w:style>
  <w:style w:type="character" w:styleId="WWFootnoteCharacters11">
    <w:name w:val="WW-Footnote Characters11"/>
    <w:qFormat/>
    <w:rPr>
      <w:vertAlign w:val="superscript"/>
    </w:rPr>
  </w:style>
  <w:style w:type="character" w:styleId="WWFootnoteCharacters111">
    <w:name w:val="WW-Footnote Characters111"/>
    <w:qFormat/>
    <w:rPr>
      <w:vertAlign w:val="superscript"/>
    </w:rPr>
  </w:style>
  <w:style w:type="character" w:styleId="WWFootnoteCharacters1111">
    <w:name w:val="WW-Footnote Characters1111"/>
    <w:qFormat/>
    <w:rPr>
      <w:vertAlign w:val="superscript"/>
    </w:rPr>
  </w:style>
  <w:style w:type="character" w:styleId="WWFootnoteCharacters11111">
    <w:name w:val="WW-Footnote Characters11111"/>
    <w:basedOn w:val="WWAbsatzStandardschriftart11111111111111111111111"/>
    <w:qFormat/>
    <w:rPr>
      <w:vertAlign w:val="superscript"/>
    </w:rPr>
  </w:style>
  <w:style w:type="character" w:styleId="WWEndnoteCharacters">
    <w:name w:val="WW-Endnote Characters"/>
    <w:qFormat/>
    <w:rPr>
      <w:vertAlign w:val="superscript"/>
    </w:rPr>
  </w:style>
  <w:style w:type="character" w:styleId="WWEndnoteCharacters1">
    <w:name w:val="WW-Endnote Characters1"/>
    <w:qFormat/>
    <w:rPr>
      <w:vertAlign w:val="superscript"/>
    </w:rPr>
  </w:style>
  <w:style w:type="character" w:styleId="WWEndnoteCharacters11">
    <w:name w:val="WW-Endnote Characters11"/>
    <w:qFormat/>
    <w:rPr>
      <w:vertAlign w:val="superscript"/>
    </w:rPr>
  </w:style>
  <w:style w:type="character" w:styleId="WWEndnoteCharacters111">
    <w:name w:val="WW-Endnote Characters111"/>
    <w:qFormat/>
    <w:rPr>
      <w:vertAlign w:val="superscript"/>
    </w:rPr>
  </w:style>
  <w:style w:type="character" w:styleId="WWEndnoteCharacters1111">
    <w:name w:val="WW-Endnote Characters1111"/>
    <w:qFormat/>
    <w:rPr>
      <w:vertAlign w:val="superscript"/>
    </w:rPr>
  </w:style>
  <w:style w:type="character" w:styleId="WWEndnoteCharacters11111">
    <w:name w:val="WW-Endnote Characters11111"/>
    <w:basedOn w:val="WWAbsatzStandardschriftart11111111111111111111111"/>
    <w:qFormat/>
    <w:rPr>
      <w:vertAlign w:val="superscript"/>
    </w:rPr>
  </w:style>
  <w:style w:type="character" w:styleId="Testored">
    <w:name w:val="testored"/>
    <w:basedOn w:val="WWAbsatzStandardschriftart11111111111111111111111"/>
    <w:qFormat/>
    <w:rPr/>
  </w:style>
  <w:style w:type="character" w:styleId="WWKommentarzeichen1">
    <w:name w:val="WW-Kommentarzeichen1"/>
    <w:basedOn w:val="WWAbsatzStandardschriftart1111112111"/>
    <w:qFormat/>
    <w:rPr>
      <w:sz w:val="16"/>
      <w:szCs w:val="16"/>
    </w:rPr>
  </w:style>
  <w:style w:type="character" w:styleId="Endnoteanchor">
    <w:name w:val="Endnote anchor"/>
    <w:qFormat/>
    <w:rPr>
      <w:vertAlign w:val="superscript"/>
    </w:rPr>
  </w:style>
  <w:style w:type="character" w:styleId="FootnoteAnchor1">
    <w:name w:val="Footnote Anchor"/>
    <w:rPr>
      <w:vertAlign w:val="superscript"/>
    </w:rPr>
  </w:style>
  <w:style w:type="character" w:styleId="EndnoteAnchor1">
    <w:name w:val="Endnote Anchor"/>
    <w:rPr>
      <w:vertAlign w:val="superscript"/>
    </w:rPr>
  </w:style>
  <w:style w:type="character" w:styleId="IndexLink">
    <w:name w:val="Index Link"/>
    <w:qFormat/>
    <w:rPr/>
  </w:style>
  <w:style w:type="paragraph" w:styleId="Heading">
    <w:name w:val="Heading"/>
    <w:basedOn w:val="Normal"/>
    <w:next w:val="TextBody"/>
    <w:qFormat/>
    <w:pPr>
      <w:keepNext w:val="true"/>
      <w:shd w:fill="FFFFFF" w:val="clear"/>
      <w:spacing w:before="240" w:after="120"/>
    </w:pPr>
    <w:rPr>
      <w:rFonts w:ascii="Nimbus Sans L;Arial" w:hAnsi="Nimbus Sans L;Arial" w:eastAsia="DejaVu Sans" w:cs="DejaVu Sans"/>
      <w:sz w:val="28"/>
      <w:szCs w:val="28"/>
    </w:rPr>
  </w:style>
  <w:style w:type="paragraph" w:styleId="TextBody">
    <w:name w:val="Body Text"/>
    <w:basedOn w:val="Normal"/>
    <w:pPr>
      <w:shd w:fill="FFFFFF" w:val="clear"/>
      <w:tabs>
        <w:tab w:val="left" w:pos="0" w:leader="none"/>
      </w:tabs>
      <w:spacing w:before="240" w:after="0"/>
      <w:jc w:val="both"/>
    </w:pPr>
    <w:rPr>
      <w:lang w:val="en-GB"/>
    </w:rPr>
  </w:style>
  <w:style w:type="paragraph" w:styleId="List">
    <w:name w:val="List"/>
    <w:basedOn w:val="TextBody"/>
    <w:pPr>
      <w:shd w:fill="FFFFFF" w:val="clear"/>
    </w:pPr>
    <w:rPr>
      <w:rFonts w:cs="Tahoma"/>
    </w:rPr>
  </w:style>
  <w:style w:type="paragraph" w:styleId="Caption">
    <w:name w:val="Caption"/>
    <w:basedOn w:val="Normal"/>
    <w:qFormat/>
    <w:pPr>
      <w:suppressLineNumbers/>
      <w:shd w:fill="FFFFFF" w:val="clear"/>
      <w:spacing w:before="120" w:after="120"/>
    </w:pPr>
    <w:rPr>
      <w:i/>
      <w:iCs/>
      <w:sz w:val="24"/>
      <w:szCs w:val="24"/>
    </w:rPr>
  </w:style>
  <w:style w:type="paragraph" w:styleId="Index">
    <w:name w:val="Index"/>
    <w:basedOn w:val="Normal"/>
    <w:qFormat/>
    <w:pPr>
      <w:suppressLineNumbers/>
      <w:shd w:fill="FFFFFF" w:val="clear"/>
    </w:pPr>
    <w:rPr/>
  </w:style>
  <w:style w:type="paragraph" w:styleId="TextBodyIndent">
    <w:name w:val="Body Text Indent"/>
    <w:basedOn w:val="Normal"/>
    <w:pPr>
      <w:shd w:fill="FFFFFF" w:val="clear"/>
      <w:ind w:left="709" w:right="0" w:hanging="0"/>
      <w:jc w:val="both"/>
    </w:pPr>
    <w:rPr>
      <w:lang w:val="en-GB"/>
    </w:rPr>
  </w:style>
  <w:style w:type="paragraph" w:styleId="Header">
    <w:name w:val="Header"/>
    <w:basedOn w:val="Normal"/>
    <w:pPr>
      <w:shd w:fill="FFFFFF" w:val="clear"/>
      <w:tabs>
        <w:tab w:val="center" w:pos="4536" w:leader="none"/>
        <w:tab w:val="right" w:pos="9072" w:leader="none"/>
      </w:tabs>
    </w:pPr>
    <w:rPr/>
  </w:style>
  <w:style w:type="paragraph" w:styleId="Footer">
    <w:name w:val="Footer"/>
    <w:basedOn w:val="Normal"/>
    <w:pPr>
      <w:shd w:fill="FFFFFF" w:val="clear"/>
      <w:tabs>
        <w:tab w:val="center" w:pos="4536" w:leader="none"/>
        <w:tab w:val="right" w:pos="9072" w:leader="none"/>
      </w:tabs>
    </w:pPr>
    <w:rPr/>
  </w:style>
  <w:style w:type="paragraph" w:styleId="TableContents">
    <w:name w:val="Table Contents"/>
    <w:basedOn w:val="Normal"/>
    <w:qFormat/>
    <w:pPr>
      <w:suppressLineNumbers/>
      <w:shd w:fill="FFFFFF" w:val="clear"/>
    </w:pPr>
    <w:rPr/>
  </w:style>
  <w:style w:type="paragraph" w:styleId="TableHeading">
    <w:name w:val="Table Heading"/>
    <w:basedOn w:val="TableContents"/>
    <w:qFormat/>
    <w:pPr>
      <w:suppressLineNumbers/>
      <w:shd w:fill="FFFFFF" w:val="clear"/>
      <w:jc w:val="center"/>
    </w:pPr>
    <w:rPr>
      <w:b/>
      <w:bCs/>
      <w:i/>
      <w:iCs/>
    </w:rPr>
  </w:style>
  <w:style w:type="paragraph" w:styleId="Footnote">
    <w:name w:val="Footnote Text"/>
    <w:basedOn w:val="Normal"/>
    <w:pPr>
      <w:shd w:fill="FFFFFF" w:val="clear"/>
      <w:spacing w:lineRule="exact" w:line="198"/>
    </w:pPr>
    <w:rPr>
      <w:sz w:val="20"/>
    </w:rPr>
  </w:style>
  <w:style w:type="paragraph" w:styleId="IndexHeading">
    <w:name w:val="Index Heading"/>
    <w:basedOn w:val="Normal"/>
    <w:pPr>
      <w:shd w:fill="FFFFFF" w:val="clear"/>
      <w:spacing w:before="240" w:after="120"/>
      <w:jc w:val="center"/>
    </w:pPr>
    <w:rPr>
      <w:b/>
      <w:sz w:val="26"/>
    </w:rPr>
  </w:style>
  <w:style w:type="paragraph" w:styleId="Index1">
    <w:name w:val="Index 1"/>
    <w:basedOn w:val="Normal"/>
    <w:next w:val="Normal"/>
    <w:pPr>
      <w:shd w:fill="FFFFFF" w:val="clear"/>
      <w:ind w:left="240" w:right="0" w:hanging="240"/>
    </w:pPr>
    <w:rPr>
      <w:sz w:val="18"/>
    </w:rPr>
  </w:style>
  <w:style w:type="paragraph" w:styleId="Index2">
    <w:name w:val="Index 2"/>
    <w:basedOn w:val="Normal"/>
    <w:next w:val="Normal"/>
    <w:pPr>
      <w:shd w:fill="FFFFFF" w:val="clear"/>
      <w:ind w:left="480" w:right="0" w:hanging="240"/>
    </w:pPr>
    <w:rPr>
      <w:sz w:val="18"/>
    </w:rPr>
  </w:style>
  <w:style w:type="paragraph" w:styleId="Index3">
    <w:name w:val="Index 3"/>
    <w:basedOn w:val="Normal"/>
    <w:next w:val="Normal"/>
    <w:pPr>
      <w:shd w:fill="FFFFFF" w:val="clear"/>
      <w:ind w:left="720" w:right="0" w:hanging="240"/>
    </w:pPr>
    <w:rPr>
      <w:sz w:val="18"/>
    </w:rPr>
  </w:style>
  <w:style w:type="paragraph" w:styleId="Contents1">
    <w:name w:val="TOC 1"/>
    <w:basedOn w:val="Normal"/>
    <w:next w:val="Normal"/>
    <w:pPr>
      <w:shd w:fill="FFFFFF" w:val="clear"/>
    </w:pPr>
    <w:rPr/>
  </w:style>
  <w:style w:type="paragraph" w:styleId="Contents2">
    <w:name w:val="TOC 2"/>
    <w:basedOn w:val="Normal"/>
    <w:next w:val="Normal"/>
    <w:pPr>
      <w:shd w:fill="FFFFFF" w:val="clear"/>
      <w:ind w:left="240" w:right="0" w:hanging="0"/>
    </w:pPr>
    <w:rPr/>
  </w:style>
  <w:style w:type="paragraph" w:styleId="Contents3">
    <w:name w:val="TOC 3"/>
    <w:basedOn w:val="Normal"/>
    <w:next w:val="Normal"/>
    <w:pPr>
      <w:shd w:fill="FFFFFF" w:val="clear"/>
      <w:ind w:left="480" w:right="0" w:hanging="0"/>
    </w:pPr>
    <w:rPr/>
  </w:style>
  <w:style w:type="paragraph" w:styleId="Contents4">
    <w:name w:val="TOC 4"/>
    <w:basedOn w:val="Normal"/>
    <w:next w:val="Normal"/>
    <w:pPr>
      <w:shd w:fill="FFFFFF" w:val="clear"/>
      <w:ind w:left="720" w:right="0" w:hanging="0"/>
    </w:pPr>
    <w:rPr/>
  </w:style>
  <w:style w:type="paragraph" w:styleId="Contents5">
    <w:name w:val="TOC 5"/>
    <w:basedOn w:val="Normal"/>
    <w:next w:val="Normal"/>
    <w:pPr>
      <w:shd w:fill="FFFFFF" w:val="clear"/>
      <w:ind w:left="960" w:right="0" w:hanging="0"/>
    </w:pPr>
    <w:rPr/>
  </w:style>
  <w:style w:type="paragraph" w:styleId="Contents6">
    <w:name w:val="TOC 6"/>
    <w:basedOn w:val="Normal"/>
    <w:next w:val="Normal"/>
    <w:pPr>
      <w:shd w:fill="FFFFFF" w:val="clear"/>
      <w:ind w:left="1200" w:right="0" w:hanging="0"/>
    </w:pPr>
    <w:rPr/>
  </w:style>
  <w:style w:type="paragraph" w:styleId="Contents7">
    <w:name w:val="TOC 7"/>
    <w:basedOn w:val="Normal"/>
    <w:next w:val="Normal"/>
    <w:pPr>
      <w:shd w:fill="FFFFFF" w:val="clear"/>
      <w:ind w:left="1440" w:right="0" w:hanging="0"/>
    </w:pPr>
    <w:rPr/>
  </w:style>
  <w:style w:type="paragraph" w:styleId="Contents8">
    <w:name w:val="TOC 8"/>
    <w:basedOn w:val="Normal"/>
    <w:next w:val="Normal"/>
    <w:pPr>
      <w:shd w:fill="FFFFFF" w:val="clear"/>
      <w:ind w:left="1680" w:right="0" w:hanging="0"/>
    </w:pPr>
    <w:rPr/>
  </w:style>
  <w:style w:type="paragraph" w:styleId="Contents9">
    <w:name w:val="TOC 9"/>
    <w:basedOn w:val="Normal"/>
    <w:next w:val="Normal"/>
    <w:pPr>
      <w:shd w:fill="FFFFFF" w:val="clear"/>
      <w:ind w:left="1920" w:right="0" w:hanging="0"/>
    </w:pPr>
    <w:rPr/>
  </w:style>
  <w:style w:type="paragraph" w:styleId="Title">
    <w:name w:val="Title"/>
    <w:basedOn w:val="Normal"/>
    <w:next w:val="Subtitle"/>
    <w:qFormat/>
    <w:pPr>
      <w:shd w:fill="FFFFFF" w:val="clear"/>
      <w:jc w:val="center"/>
    </w:pPr>
    <w:rPr>
      <w:b/>
      <w:sz w:val="28"/>
      <w:lang w:val="en-GB"/>
    </w:rPr>
  </w:style>
  <w:style w:type="paragraph" w:styleId="Subtitle">
    <w:name w:val="Subtitle"/>
    <w:basedOn w:val="WWHeading11111"/>
    <w:qFormat/>
    <w:pPr>
      <w:shd w:fill="FFFFFF" w:val="clear"/>
      <w:jc w:val="center"/>
    </w:pPr>
    <w:rPr>
      <w:i/>
      <w:iCs/>
      <w:sz w:val="28"/>
      <w:szCs w:val="28"/>
    </w:rPr>
  </w:style>
  <w:style w:type="paragraph" w:styleId="WWHeading11111">
    <w:name w:val="WW-Heading11111"/>
    <w:basedOn w:val="Normal"/>
    <w:qFormat/>
    <w:pPr>
      <w:keepNext w:val="true"/>
      <w:shd w:fill="FFFFFF" w:val="clear"/>
      <w:spacing w:before="240" w:after="120"/>
    </w:pPr>
    <w:rPr>
      <w:rFonts w:ascii="Arial" w:hAnsi="Arial" w:eastAsia="Lucida Sans Unicode" w:cs="Tahoma"/>
      <w:sz w:val="28"/>
      <w:szCs w:val="28"/>
    </w:rPr>
  </w:style>
  <w:style w:type="paragraph" w:styleId="Beschriftung">
    <w:name w:val="Beschriftung"/>
    <w:basedOn w:val="Normal"/>
    <w:qFormat/>
    <w:pPr>
      <w:suppressLineNumbers/>
      <w:shd w:fill="FFFFFF" w:val="clear"/>
      <w:spacing w:before="120" w:after="120"/>
    </w:pPr>
    <w:rPr>
      <w:rFonts w:cs="Tahoma"/>
      <w:i/>
      <w:iCs/>
      <w:sz w:val="20"/>
      <w:szCs w:val="20"/>
    </w:rPr>
  </w:style>
  <w:style w:type="paragraph" w:styleId="Verzeichnis">
    <w:name w:val="Verzeichnis"/>
    <w:basedOn w:val="Normal"/>
    <w:qFormat/>
    <w:pPr>
      <w:suppressLineNumbers/>
      <w:shd w:fill="FFFFFF" w:val="clear"/>
    </w:pPr>
    <w:rPr>
      <w:rFonts w:cs="Tahoma"/>
    </w:rPr>
  </w:style>
  <w:style w:type="paragraph" w:styleId="Berschrift">
    <w:name w:val="Überschrift"/>
    <w:basedOn w:val="Normal"/>
    <w:qFormat/>
    <w:pPr>
      <w:keepNext w:val="true"/>
      <w:shd w:fill="FFFFFF" w:val="clear"/>
      <w:spacing w:before="240" w:after="120"/>
    </w:pPr>
    <w:rPr>
      <w:rFonts w:ascii="Arial" w:hAnsi="Arial" w:eastAsia="Lucida Sans Unicode" w:cs="Tahoma"/>
      <w:sz w:val="28"/>
      <w:szCs w:val="28"/>
    </w:rPr>
  </w:style>
  <w:style w:type="paragraph" w:styleId="Kopfzeilelinks">
    <w:name w:val="Kopfzeile links"/>
    <w:basedOn w:val="Normal"/>
    <w:qFormat/>
    <w:pPr>
      <w:suppressLineNumbers/>
      <w:shd w:fill="FFFFFF" w:val="clear"/>
      <w:tabs>
        <w:tab w:val="center" w:pos="3968" w:leader="none"/>
        <w:tab w:val="right" w:pos="7936" w:leader="none"/>
      </w:tabs>
    </w:pPr>
    <w:rPr/>
  </w:style>
  <w:style w:type="paragraph" w:styleId="TabellenInhalt">
    <w:name w:val="Tabellen Inhalt"/>
    <w:basedOn w:val="TextBody"/>
    <w:qFormat/>
    <w:pPr>
      <w:suppressLineNumbers/>
      <w:shd w:fill="FFFFFF" w:val="clear"/>
    </w:pPr>
    <w:rPr/>
  </w:style>
  <w:style w:type="paragraph" w:styleId="Tabellenberschrift">
    <w:name w:val="Tabellen Überschrift"/>
    <w:basedOn w:val="TabellenInhalt"/>
    <w:qFormat/>
    <w:pPr>
      <w:suppressLineNumbers/>
      <w:shd w:fill="FFFFFF" w:val="clear"/>
      <w:jc w:val="center"/>
    </w:pPr>
    <w:rPr>
      <w:b/>
      <w:bCs/>
      <w:i/>
      <w:iCs/>
    </w:rPr>
  </w:style>
  <w:style w:type="paragraph" w:styleId="Rahmeninhalt">
    <w:name w:val="Rahmeninhalt"/>
    <w:basedOn w:val="TextBody"/>
    <w:qFormat/>
    <w:pPr>
      <w:shd w:fill="FFFFFF" w:val="clear"/>
    </w:pPr>
    <w:rPr/>
  </w:style>
  <w:style w:type="paragraph" w:styleId="VorformatierterText">
    <w:name w:val="Vorformatierter Text"/>
    <w:basedOn w:val="Normal"/>
    <w:qFormat/>
    <w:pPr>
      <w:shd w:fill="FFFFFF" w:val="clear"/>
      <w:spacing w:before="0" w:after="0"/>
    </w:pPr>
    <w:rPr>
      <w:rFonts w:ascii="Bitstream Vera Sans Mono" w:hAnsi="Bitstream Vera Sans Mono" w:eastAsia="Bitstream Vera Sans Mono" w:cs="Bitstream Vera Sans Mono"/>
      <w:sz w:val="20"/>
      <w:szCs w:val="20"/>
    </w:rPr>
  </w:style>
  <w:style w:type="paragraph" w:styleId="WWCaption">
    <w:name w:val="WW-Caption"/>
    <w:basedOn w:val="Normal"/>
    <w:qFormat/>
    <w:pPr>
      <w:suppressLineNumbers/>
      <w:shd w:fill="FFFFFF" w:val="clear"/>
      <w:spacing w:before="120" w:after="120"/>
    </w:pPr>
    <w:rPr>
      <w:rFonts w:cs="Tahoma"/>
      <w:i/>
      <w:iCs/>
      <w:sz w:val="20"/>
      <w:szCs w:val="20"/>
    </w:rPr>
  </w:style>
  <w:style w:type="paragraph" w:styleId="WWIndex">
    <w:name w:val="WW-Index"/>
    <w:basedOn w:val="Normal"/>
    <w:qFormat/>
    <w:pPr>
      <w:suppressLineNumbers/>
      <w:shd w:fill="FFFFFF" w:val="clear"/>
    </w:pPr>
    <w:rPr>
      <w:rFonts w:cs="Tahoma"/>
    </w:rPr>
  </w:style>
  <w:style w:type="paragraph" w:styleId="WWHeading">
    <w:name w:val="WW-Heading"/>
    <w:basedOn w:val="Normal"/>
    <w:qFormat/>
    <w:pPr>
      <w:keepNext w:val="true"/>
      <w:shd w:fill="FFFFFF" w:val="clear"/>
      <w:spacing w:before="240" w:after="120"/>
    </w:pPr>
    <w:rPr>
      <w:rFonts w:ascii="Arial" w:hAnsi="Arial" w:eastAsia="Lucida Sans Unicode" w:cs="Tahoma"/>
      <w:sz w:val="28"/>
      <w:szCs w:val="28"/>
    </w:rPr>
  </w:style>
  <w:style w:type="paragraph" w:styleId="WWCaption1">
    <w:name w:val="WW-Caption1"/>
    <w:basedOn w:val="Normal"/>
    <w:qFormat/>
    <w:pPr>
      <w:suppressLineNumbers/>
      <w:shd w:fill="FFFFFF" w:val="clear"/>
      <w:spacing w:before="120" w:after="120"/>
    </w:pPr>
    <w:rPr>
      <w:rFonts w:cs="Tahoma"/>
      <w:i/>
      <w:iCs/>
      <w:sz w:val="20"/>
      <w:szCs w:val="20"/>
    </w:rPr>
  </w:style>
  <w:style w:type="paragraph" w:styleId="WWIndex1">
    <w:name w:val="WW-Index1"/>
    <w:basedOn w:val="Normal"/>
    <w:qFormat/>
    <w:pPr>
      <w:suppressLineNumbers/>
      <w:shd w:fill="FFFFFF" w:val="clear"/>
    </w:pPr>
    <w:rPr>
      <w:rFonts w:cs="Tahoma"/>
    </w:rPr>
  </w:style>
  <w:style w:type="paragraph" w:styleId="WWHeading1">
    <w:name w:val="WW-Heading1"/>
    <w:basedOn w:val="Normal"/>
    <w:qFormat/>
    <w:pPr>
      <w:keepNext w:val="true"/>
      <w:shd w:fill="FFFFFF" w:val="clear"/>
      <w:spacing w:before="240" w:after="120"/>
    </w:pPr>
    <w:rPr>
      <w:rFonts w:ascii="Arial" w:hAnsi="Arial" w:eastAsia="Lucida Sans Unicode" w:cs="Tahoma"/>
      <w:sz w:val="28"/>
      <w:szCs w:val="28"/>
    </w:rPr>
  </w:style>
  <w:style w:type="paragraph" w:styleId="WWCaption11">
    <w:name w:val="WW-Caption11"/>
    <w:basedOn w:val="Normal"/>
    <w:qFormat/>
    <w:pPr>
      <w:suppressLineNumbers/>
      <w:shd w:fill="FFFFFF" w:val="clear"/>
      <w:spacing w:before="120" w:after="120"/>
    </w:pPr>
    <w:rPr>
      <w:rFonts w:cs="Tahoma"/>
      <w:i/>
      <w:iCs/>
      <w:sz w:val="20"/>
      <w:szCs w:val="20"/>
    </w:rPr>
  </w:style>
  <w:style w:type="paragraph" w:styleId="WWIndex11">
    <w:name w:val="WW-Index11"/>
    <w:basedOn w:val="Normal"/>
    <w:qFormat/>
    <w:pPr>
      <w:suppressLineNumbers/>
      <w:shd w:fill="FFFFFF" w:val="clear"/>
    </w:pPr>
    <w:rPr>
      <w:rFonts w:cs="Tahoma"/>
    </w:rPr>
  </w:style>
  <w:style w:type="paragraph" w:styleId="WWHeading11">
    <w:name w:val="WW-Heading11"/>
    <w:basedOn w:val="Normal"/>
    <w:qFormat/>
    <w:pPr>
      <w:keepNext w:val="true"/>
      <w:shd w:fill="FFFFFF" w:val="clear"/>
      <w:spacing w:before="240" w:after="120"/>
    </w:pPr>
    <w:rPr>
      <w:rFonts w:ascii="Arial" w:hAnsi="Arial" w:eastAsia="Lucida Sans Unicode" w:cs="Tahoma"/>
      <w:sz w:val="28"/>
      <w:szCs w:val="28"/>
    </w:rPr>
  </w:style>
  <w:style w:type="paragraph" w:styleId="WWCaption111">
    <w:name w:val="WW-Caption111"/>
    <w:basedOn w:val="Normal"/>
    <w:qFormat/>
    <w:pPr>
      <w:suppressLineNumbers/>
      <w:shd w:fill="FFFFFF" w:val="clear"/>
      <w:spacing w:before="120" w:after="120"/>
    </w:pPr>
    <w:rPr>
      <w:rFonts w:cs="Tahoma"/>
      <w:i/>
      <w:iCs/>
      <w:sz w:val="20"/>
      <w:szCs w:val="20"/>
    </w:rPr>
  </w:style>
  <w:style w:type="paragraph" w:styleId="WWIndex111">
    <w:name w:val="WW-Index111"/>
    <w:basedOn w:val="Normal"/>
    <w:qFormat/>
    <w:pPr>
      <w:suppressLineNumbers/>
      <w:shd w:fill="FFFFFF" w:val="clear"/>
    </w:pPr>
    <w:rPr>
      <w:rFonts w:cs="Tahoma"/>
    </w:rPr>
  </w:style>
  <w:style w:type="paragraph" w:styleId="WWHeading111">
    <w:name w:val="WW-Heading111"/>
    <w:basedOn w:val="Normal"/>
    <w:qFormat/>
    <w:pPr>
      <w:keepNext w:val="true"/>
      <w:shd w:fill="FFFFFF" w:val="clear"/>
      <w:spacing w:before="240" w:after="120"/>
    </w:pPr>
    <w:rPr>
      <w:rFonts w:ascii="Arial" w:hAnsi="Arial" w:eastAsia="Lucida Sans Unicode" w:cs="Tahoma"/>
      <w:sz w:val="28"/>
      <w:szCs w:val="28"/>
    </w:rPr>
  </w:style>
  <w:style w:type="paragraph" w:styleId="WWCaption1111">
    <w:name w:val="WW-Caption1111"/>
    <w:basedOn w:val="Normal"/>
    <w:qFormat/>
    <w:pPr>
      <w:suppressLineNumbers/>
      <w:shd w:fill="FFFFFF" w:val="clear"/>
      <w:spacing w:before="120" w:after="120"/>
    </w:pPr>
    <w:rPr>
      <w:rFonts w:cs="Tahoma"/>
      <w:i/>
      <w:iCs/>
      <w:sz w:val="20"/>
      <w:szCs w:val="20"/>
    </w:rPr>
  </w:style>
  <w:style w:type="paragraph" w:styleId="WWIndex1111">
    <w:name w:val="WW-Index1111"/>
    <w:basedOn w:val="Normal"/>
    <w:qFormat/>
    <w:pPr>
      <w:suppressLineNumbers/>
      <w:shd w:fill="FFFFFF" w:val="clear"/>
    </w:pPr>
    <w:rPr>
      <w:rFonts w:cs="Tahoma"/>
    </w:rPr>
  </w:style>
  <w:style w:type="paragraph" w:styleId="WWHeading1111">
    <w:name w:val="WW-Heading1111"/>
    <w:basedOn w:val="Normal"/>
    <w:qFormat/>
    <w:pPr>
      <w:keepNext w:val="true"/>
      <w:shd w:fill="FFFFFF" w:val="clear"/>
      <w:spacing w:before="240" w:after="120"/>
    </w:pPr>
    <w:rPr>
      <w:rFonts w:ascii="Arial" w:hAnsi="Arial" w:eastAsia="Lucida Sans Unicode" w:cs="Tahoma"/>
      <w:sz w:val="28"/>
      <w:szCs w:val="28"/>
    </w:rPr>
  </w:style>
  <w:style w:type="paragraph" w:styleId="WWCaption11111">
    <w:name w:val="WW-Caption11111"/>
    <w:basedOn w:val="Normal"/>
    <w:qFormat/>
    <w:pPr>
      <w:suppressLineNumbers/>
      <w:shd w:fill="FFFFFF" w:val="clear"/>
      <w:spacing w:before="120" w:after="120"/>
    </w:pPr>
    <w:rPr>
      <w:rFonts w:cs="Tahoma"/>
      <w:i/>
      <w:iCs/>
      <w:sz w:val="20"/>
      <w:szCs w:val="20"/>
    </w:rPr>
  </w:style>
  <w:style w:type="paragraph" w:styleId="WWIndex11111">
    <w:name w:val="WW-Index11111"/>
    <w:basedOn w:val="Normal"/>
    <w:qFormat/>
    <w:pPr>
      <w:suppressLineNumbers/>
      <w:shd w:fill="FFFFFF" w:val="clear"/>
    </w:pPr>
    <w:rPr>
      <w:rFonts w:cs="Tahoma"/>
    </w:rPr>
  </w:style>
  <w:style w:type="paragraph" w:styleId="WWKommentartext">
    <w:name w:val="WW-Kommentartext"/>
    <w:basedOn w:val="Normal"/>
    <w:qFormat/>
    <w:pPr>
      <w:shd w:fill="FFFFFF" w:val="clear"/>
    </w:pPr>
    <w:rPr>
      <w:sz w:val="20"/>
    </w:rPr>
  </w:style>
  <w:style w:type="paragraph" w:styleId="WWIndex4">
    <w:name w:val="WW-Index 4"/>
    <w:basedOn w:val="Normal"/>
    <w:next w:val="Normal"/>
    <w:qFormat/>
    <w:pPr>
      <w:shd w:fill="FFFFFF" w:val="clear"/>
      <w:ind w:left="960" w:right="0" w:hanging="240"/>
    </w:pPr>
    <w:rPr>
      <w:sz w:val="18"/>
    </w:rPr>
  </w:style>
  <w:style w:type="paragraph" w:styleId="WWIndex5">
    <w:name w:val="WW-Index 5"/>
    <w:basedOn w:val="Normal"/>
    <w:next w:val="Normal"/>
    <w:qFormat/>
    <w:pPr>
      <w:shd w:fill="FFFFFF" w:val="clear"/>
      <w:ind w:left="1200" w:right="0" w:hanging="240"/>
    </w:pPr>
    <w:rPr>
      <w:sz w:val="18"/>
    </w:rPr>
  </w:style>
  <w:style w:type="paragraph" w:styleId="WWIndex6">
    <w:name w:val="WW-Index 6"/>
    <w:basedOn w:val="Normal"/>
    <w:next w:val="Normal"/>
    <w:qFormat/>
    <w:pPr>
      <w:shd w:fill="FFFFFF" w:val="clear"/>
      <w:ind w:left="1440" w:right="0" w:hanging="240"/>
    </w:pPr>
    <w:rPr>
      <w:sz w:val="18"/>
    </w:rPr>
  </w:style>
  <w:style w:type="paragraph" w:styleId="WWIndex7">
    <w:name w:val="WW-Index 7"/>
    <w:basedOn w:val="Normal"/>
    <w:next w:val="Normal"/>
    <w:qFormat/>
    <w:pPr>
      <w:shd w:fill="FFFFFF" w:val="clear"/>
      <w:ind w:left="1680" w:right="0" w:hanging="240"/>
    </w:pPr>
    <w:rPr>
      <w:sz w:val="18"/>
    </w:rPr>
  </w:style>
  <w:style w:type="paragraph" w:styleId="WWIndex8">
    <w:name w:val="WW-Index 8"/>
    <w:basedOn w:val="Normal"/>
    <w:next w:val="Normal"/>
    <w:qFormat/>
    <w:pPr>
      <w:shd w:fill="FFFFFF" w:val="clear"/>
      <w:ind w:left="1920" w:right="0" w:hanging="240"/>
    </w:pPr>
    <w:rPr>
      <w:sz w:val="18"/>
    </w:rPr>
  </w:style>
  <w:style w:type="paragraph" w:styleId="WWIndex9">
    <w:name w:val="WW-Index 9"/>
    <w:basedOn w:val="Normal"/>
    <w:next w:val="Normal"/>
    <w:qFormat/>
    <w:pPr>
      <w:shd w:fill="FFFFFF" w:val="clear"/>
      <w:ind w:left="2160" w:right="0" w:hanging="240"/>
    </w:pPr>
    <w:rPr>
      <w:sz w:val="18"/>
    </w:rPr>
  </w:style>
  <w:style w:type="paragraph" w:styleId="DocumentMap">
    <w:name w:val="Document Map"/>
    <w:basedOn w:val="Normal"/>
    <w:qFormat/>
    <w:pPr>
      <w:shd w:fill="000080" w:val="clear"/>
    </w:pPr>
    <w:rPr>
      <w:rFonts w:ascii="Tahoma" w:hAnsi="Tahoma" w:cs="Tahoma"/>
    </w:rPr>
  </w:style>
  <w:style w:type="paragraph" w:styleId="WWTextkrper2">
    <w:name w:val="WW-Textkörper 2"/>
    <w:basedOn w:val="Normal"/>
    <w:qFormat/>
    <w:pPr>
      <w:shd w:fill="FFFFFF" w:val="clear"/>
      <w:jc w:val="both"/>
    </w:pPr>
    <w:rPr>
      <w:sz w:val="20"/>
      <w:lang w:val="en-GB"/>
    </w:rPr>
  </w:style>
  <w:style w:type="paragraph" w:styleId="WWNurText">
    <w:name w:val="WW-Nur Text"/>
    <w:basedOn w:val="Normal"/>
    <w:qFormat/>
    <w:pPr>
      <w:shd w:fill="FFFFFF" w:val="clear"/>
    </w:pPr>
    <w:rPr>
      <w:rFonts w:ascii="Courier New" w:hAnsi="Courier New" w:cs="Courier New"/>
      <w:sz w:val="20"/>
      <w:lang w:val="de-AT"/>
    </w:rPr>
  </w:style>
  <w:style w:type="paragraph" w:styleId="WWDokumentstruktur">
    <w:name w:val="WW-Dokumentstruktur"/>
    <w:basedOn w:val="Normal"/>
    <w:qFormat/>
    <w:pPr>
      <w:shd w:fill="000080" w:val="clear"/>
    </w:pPr>
    <w:rPr>
      <w:rFonts w:ascii="Tahoma" w:hAnsi="Tahoma" w:cs="Tahoma"/>
    </w:rPr>
  </w:style>
  <w:style w:type="paragraph" w:styleId="WWTextkrperEinzug2">
    <w:name w:val="WW-Textkörper-Einzug 2"/>
    <w:basedOn w:val="Normal"/>
    <w:qFormat/>
    <w:pPr>
      <w:shd w:fill="FFFFFF" w:val="clear"/>
      <w:ind w:left="0" w:right="0" w:firstLine="284"/>
      <w:jc w:val="both"/>
    </w:pPr>
    <w:rPr>
      <w:lang w:val="en-GB"/>
    </w:rPr>
  </w:style>
  <w:style w:type="paragraph" w:styleId="WWTextkrperEinzug3">
    <w:name w:val="WW-Textkörper-Einzug 3"/>
    <w:basedOn w:val="Normal"/>
    <w:qFormat/>
    <w:pPr>
      <w:shd w:fill="FFFFFF" w:val="clear"/>
      <w:ind w:left="720" w:right="0" w:hanging="0"/>
      <w:jc w:val="both"/>
    </w:pPr>
    <w:rPr>
      <w:lang w:val="en-GB"/>
    </w:rPr>
  </w:style>
  <w:style w:type="paragraph" w:styleId="Schneiderwoertlicheszitat">
    <w:name w:val="schneider_woertliches_zitat"/>
    <w:qFormat/>
    <w:pPr>
      <w:widowControl w:val="false"/>
      <w:suppressAutoHyphens w:val="false"/>
      <w:kinsoku w:val="true"/>
      <w:overflowPunct w:val="false"/>
      <w:autoSpaceDE w:val="true"/>
      <w:bidi w:val="0"/>
      <w:spacing w:lineRule="exact" w:line="238" w:before="278" w:after="278"/>
      <w:ind w:left="680" w:right="680" w:hanging="0"/>
      <w:jc w:val="both"/>
    </w:pPr>
    <w:rPr>
      <w:rFonts w:ascii="Times New Roman" w:hAnsi="Times New Roman" w:eastAsia="DejaVu Sans" w:cs="DejaVu Sans"/>
      <w:color w:val="00000A"/>
      <w:kern w:val="2"/>
      <w:sz w:val="20"/>
      <w:szCs w:val="24"/>
      <w:lang w:val="de-DE" w:eastAsia="zxx" w:bidi="zxx"/>
    </w:rPr>
  </w:style>
  <w:style w:type="paragraph" w:styleId="Schneidertexteingerckt">
    <w:name w:val="schneider_text_eingerückt"/>
    <w:qFormat/>
    <w:pPr>
      <w:widowControl w:val="false"/>
      <w:shd w:fill="FFFFFF" w:val="clear"/>
      <w:suppressAutoHyphens w:val="false"/>
      <w:kinsoku w:val="true"/>
      <w:overflowPunct w:val="false"/>
      <w:autoSpaceDE w:val="true"/>
      <w:bidi w:val="0"/>
      <w:spacing w:lineRule="exact" w:line="278"/>
      <w:ind w:left="0" w:right="0" w:firstLine="680"/>
      <w:jc w:val="both"/>
    </w:pPr>
    <w:rPr>
      <w:rFonts w:ascii="Times New Roman" w:hAnsi="Times New Roman" w:eastAsia="DejaVu Sans" w:cs="DejaVu Sans"/>
      <w:color w:val="00000A"/>
      <w:kern w:val="2"/>
      <w:sz w:val="24"/>
      <w:szCs w:val="24"/>
      <w:lang w:val="de-DE" w:eastAsia="zxx" w:bidi="zxx"/>
    </w:rPr>
  </w:style>
  <w:style w:type="paragraph" w:styleId="WWStandardWeb">
    <w:name w:val="WW-Standard (Web)"/>
    <w:basedOn w:val="Normal"/>
    <w:qFormat/>
    <w:pPr>
      <w:shd w:fill="FFFFFF" w:val="clear"/>
      <w:spacing w:before="280" w:after="280"/>
    </w:pPr>
    <w:rPr>
      <w:rFonts w:ascii="Arial Unicode MS;Tahoma" w:hAnsi="Arial Unicode MS;Tahoma" w:eastAsia="Arial Unicode MS;Tahoma" w:cs="Arial Unicode MS;Tahoma"/>
      <w:szCs w:val="24"/>
      <w:lang w:val="de-AT"/>
    </w:rPr>
  </w:style>
  <w:style w:type="paragraph" w:styleId="WWTextkrper3">
    <w:name w:val="WW-Textkörper 3"/>
    <w:basedOn w:val="Normal"/>
    <w:qFormat/>
    <w:pPr>
      <w:shd w:fill="FFFFFF" w:val="clear"/>
      <w:jc w:val="center"/>
    </w:pPr>
    <w:rPr>
      <w:b/>
      <w:sz w:val="36"/>
      <w:lang w:val="en-GB"/>
    </w:rPr>
  </w:style>
  <w:style w:type="paragraph" w:styleId="WWTableContents">
    <w:name w:val="WW-Table Contents"/>
    <w:basedOn w:val="TextBody"/>
    <w:qFormat/>
    <w:pPr>
      <w:suppressLineNumbers/>
      <w:shd w:fill="FFFFFF" w:val="clear"/>
    </w:pPr>
    <w:rPr/>
  </w:style>
  <w:style w:type="paragraph" w:styleId="WWTableContents1">
    <w:name w:val="WW-Table Contents1"/>
    <w:basedOn w:val="TextBody"/>
    <w:qFormat/>
    <w:pPr>
      <w:suppressLineNumbers/>
      <w:shd w:fill="FFFFFF" w:val="clear"/>
    </w:pPr>
    <w:rPr/>
  </w:style>
  <w:style w:type="paragraph" w:styleId="WWTableContents11">
    <w:name w:val="WW-Table Contents11"/>
    <w:basedOn w:val="TextBody"/>
    <w:qFormat/>
    <w:pPr>
      <w:suppressLineNumbers/>
      <w:shd w:fill="FFFFFF" w:val="clear"/>
    </w:pPr>
    <w:rPr/>
  </w:style>
  <w:style w:type="paragraph" w:styleId="WWTableContents111">
    <w:name w:val="WW-Table Contents111"/>
    <w:basedOn w:val="TextBody"/>
    <w:qFormat/>
    <w:pPr>
      <w:suppressLineNumbers/>
      <w:shd w:fill="FFFFFF" w:val="clear"/>
    </w:pPr>
    <w:rPr/>
  </w:style>
  <w:style w:type="paragraph" w:styleId="WWTableContents1111">
    <w:name w:val="WW-Table Contents1111"/>
    <w:basedOn w:val="TextBody"/>
    <w:qFormat/>
    <w:pPr>
      <w:suppressLineNumbers/>
      <w:shd w:fill="FFFFFF" w:val="clear"/>
    </w:pPr>
    <w:rPr/>
  </w:style>
  <w:style w:type="paragraph" w:styleId="WWTableContents11111">
    <w:name w:val="WW-Table Contents11111"/>
    <w:basedOn w:val="TextBody"/>
    <w:qFormat/>
    <w:pPr>
      <w:suppressLineNumbers/>
      <w:shd w:fill="FFFFFF" w:val="clear"/>
    </w:pPr>
    <w:rPr/>
  </w:style>
  <w:style w:type="paragraph" w:styleId="WWTableHeading">
    <w:name w:val="WW-Table Heading"/>
    <w:basedOn w:val="WWTableContents"/>
    <w:qFormat/>
    <w:pPr>
      <w:suppressLineNumbers/>
      <w:shd w:fill="FFFFFF" w:val="clear"/>
      <w:jc w:val="center"/>
    </w:pPr>
    <w:rPr>
      <w:b/>
      <w:bCs/>
      <w:i/>
      <w:iCs/>
    </w:rPr>
  </w:style>
  <w:style w:type="paragraph" w:styleId="WWTableHeading1">
    <w:name w:val="WW-Table Heading1"/>
    <w:basedOn w:val="WWTableContents1"/>
    <w:qFormat/>
    <w:pPr>
      <w:suppressLineNumbers/>
      <w:shd w:fill="FFFFFF" w:val="clear"/>
      <w:jc w:val="center"/>
    </w:pPr>
    <w:rPr>
      <w:b/>
      <w:bCs/>
      <w:i/>
      <w:iCs/>
    </w:rPr>
  </w:style>
  <w:style w:type="paragraph" w:styleId="WWTableHeading11">
    <w:name w:val="WW-Table Heading11"/>
    <w:basedOn w:val="WWTableContents11"/>
    <w:qFormat/>
    <w:pPr>
      <w:suppressLineNumbers/>
      <w:shd w:fill="FFFFFF" w:val="clear"/>
      <w:jc w:val="center"/>
    </w:pPr>
    <w:rPr>
      <w:b/>
      <w:bCs/>
      <w:i/>
      <w:iCs/>
    </w:rPr>
  </w:style>
  <w:style w:type="paragraph" w:styleId="WWTableHeading111">
    <w:name w:val="WW-Table Heading111"/>
    <w:basedOn w:val="WWTableContents111"/>
    <w:qFormat/>
    <w:pPr>
      <w:suppressLineNumbers/>
      <w:shd w:fill="FFFFFF" w:val="clear"/>
      <w:jc w:val="center"/>
    </w:pPr>
    <w:rPr>
      <w:b/>
      <w:bCs/>
      <w:i/>
      <w:iCs/>
    </w:rPr>
  </w:style>
  <w:style w:type="paragraph" w:styleId="WWTableHeading1111">
    <w:name w:val="WW-Table Heading1111"/>
    <w:basedOn w:val="WWTableContents1111"/>
    <w:qFormat/>
    <w:pPr>
      <w:suppressLineNumbers/>
      <w:shd w:fill="FFFFFF" w:val="clear"/>
      <w:jc w:val="center"/>
    </w:pPr>
    <w:rPr>
      <w:b/>
      <w:bCs/>
      <w:i/>
      <w:iCs/>
    </w:rPr>
  </w:style>
  <w:style w:type="paragraph" w:styleId="WWTableHeading11111">
    <w:name w:val="WW-Table Heading11111"/>
    <w:basedOn w:val="WWTableContents11111"/>
    <w:qFormat/>
    <w:pPr>
      <w:suppressLineNumbers/>
      <w:shd w:fill="FFFFFF" w:val="clear"/>
      <w:jc w:val="center"/>
    </w:pPr>
    <w:rPr>
      <w:b/>
      <w:bCs/>
      <w:i/>
      <w:iCs/>
    </w:rPr>
  </w:style>
  <w:style w:type="paragraph" w:styleId="WWFramecontents">
    <w:name w:val="WW-Frame contents"/>
    <w:basedOn w:val="TextBody"/>
    <w:qFormat/>
    <w:pPr>
      <w:shd w:fill="FFFFFF" w:val="clear"/>
    </w:pPr>
    <w:rPr/>
  </w:style>
  <w:style w:type="paragraph" w:styleId="WWFramecontents1">
    <w:name w:val="WW-Frame contents1"/>
    <w:basedOn w:val="TextBody"/>
    <w:qFormat/>
    <w:pPr>
      <w:shd w:fill="FFFFFF" w:val="clear"/>
    </w:pPr>
    <w:rPr/>
  </w:style>
  <w:style w:type="paragraph" w:styleId="WWFramecontents11">
    <w:name w:val="WW-Frame contents11"/>
    <w:basedOn w:val="TextBody"/>
    <w:qFormat/>
    <w:pPr>
      <w:shd w:fill="FFFFFF" w:val="clear"/>
    </w:pPr>
    <w:rPr/>
  </w:style>
  <w:style w:type="paragraph" w:styleId="WWFramecontents111">
    <w:name w:val="WW-Frame contents111"/>
    <w:basedOn w:val="TextBody"/>
    <w:qFormat/>
    <w:pPr>
      <w:shd w:fill="FFFFFF" w:val="clear"/>
    </w:pPr>
    <w:rPr/>
  </w:style>
  <w:style w:type="paragraph" w:styleId="WWFramecontents1111">
    <w:name w:val="WW-Frame contents1111"/>
    <w:basedOn w:val="TextBody"/>
    <w:qFormat/>
    <w:pPr>
      <w:shd w:fill="FFFFFF" w:val="clear"/>
    </w:pPr>
    <w:rPr/>
  </w:style>
  <w:style w:type="paragraph" w:styleId="WWFramecontents11111">
    <w:name w:val="WW-Frame contents11111"/>
    <w:basedOn w:val="TextBody"/>
    <w:qFormat/>
    <w:pPr>
      <w:shd w:fill="FFFFFF" w:val="clear"/>
    </w:pPr>
    <w:rPr/>
  </w:style>
  <w:style w:type="paragraph" w:styleId="WWDokumentstruktur1">
    <w:name w:val="WW-Dokumentstruktur1"/>
    <w:basedOn w:val="Normal"/>
    <w:qFormat/>
    <w:pPr>
      <w:shd w:fill="000080" w:val="clear"/>
    </w:pPr>
    <w:rPr>
      <w:rFonts w:ascii="Tahoma" w:hAnsi="Tahoma" w:cs="Tahoma"/>
    </w:rPr>
  </w:style>
  <w:style w:type="paragraph" w:styleId="WWDokumentstruktur12">
    <w:name w:val="WW-Dokumentstruktur12"/>
    <w:basedOn w:val="Normal"/>
    <w:qFormat/>
    <w:pPr>
      <w:shd w:fill="000080" w:val="clear"/>
    </w:pPr>
    <w:rPr>
      <w:rFonts w:ascii="Tahoma" w:hAnsi="Tahoma" w:cs="Tahoma"/>
    </w:rPr>
  </w:style>
  <w:style w:type="paragraph" w:styleId="WWKommentartext1">
    <w:name w:val="WW-Kommentartext1"/>
    <w:basedOn w:val="Normal"/>
    <w:qFormat/>
    <w:pPr>
      <w:shd w:fill="FFFFFF" w:val="clear"/>
    </w:pPr>
    <w:rPr>
      <w:sz w:val="20"/>
    </w:rPr>
  </w:style>
  <w:style w:type="paragraph" w:styleId="WWDokumentstruktur123">
    <w:name w:val="WW-Dokumentstruktur123"/>
    <w:basedOn w:val="Normal"/>
    <w:qFormat/>
    <w:pPr>
      <w:shd w:fill="000080" w:val="clear"/>
    </w:pPr>
    <w:rPr>
      <w:rFonts w:ascii="Tahoma" w:hAnsi="Tahoma" w:cs="Tahoma"/>
    </w:rPr>
  </w:style>
  <w:style w:type="paragraph" w:styleId="WWDokumentstruktur1234">
    <w:name w:val="WW-Dokumentstruktur1234"/>
    <w:basedOn w:val="Normal"/>
    <w:qFormat/>
    <w:pPr>
      <w:shd w:fill="000080" w:val="clear"/>
    </w:pPr>
    <w:rPr>
      <w:rFonts w:ascii="Tahoma" w:hAnsi="Tahoma" w:cs="Tahoma"/>
    </w:rPr>
  </w:style>
  <w:style w:type="paragraph" w:styleId="WWDefault">
    <w:name w:val="WW-Default"/>
    <w:qFormat/>
    <w:pPr>
      <w:widowControl w:val="false"/>
      <w:suppressAutoHyphens w:val="true"/>
      <w:kinsoku w:val="true"/>
      <w:overflowPunct w:val="false"/>
      <w:autoSpaceDE w:val="true"/>
      <w:bidi w:val="0"/>
      <w:jc w:val="left"/>
    </w:pPr>
    <w:rPr>
      <w:rFonts w:ascii="TimesNewRoman;Bold" w:hAnsi="TimesNewRoman;Bold" w:eastAsia="Times New Roman" w:cs="Times New Roman"/>
      <w:color w:val="00000A"/>
      <w:kern w:val="2"/>
      <w:sz w:val="20"/>
      <w:szCs w:val="20"/>
      <w:lang w:val="de-DE" w:eastAsia="zxx" w:bidi="ar-SA"/>
    </w:rPr>
  </w:style>
  <w:style w:type="paragraph" w:styleId="References">
    <w:name w:val="References"/>
    <w:basedOn w:val="Normal"/>
    <w:qFormat/>
    <w:pPr>
      <w:shd w:fill="FFFFFF" w:val="clear"/>
      <w:spacing w:lineRule="exact" w:line="238"/>
      <w:ind w:left="680" w:right="0" w:hanging="680"/>
    </w:pPr>
    <w:rPr>
      <w:sz w:val="20"/>
    </w:rPr>
  </w:style>
  <w:style w:type="paragraph" w:styleId="Schneidertextnichteingerckt">
    <w:name w:val="schneider_text_nicht_eingerückt"/>
    <w:basedOn w:val="Normal"/>
    <w:qFormat/>
    <w:pPr>
      <w:shd w:fill="FFFFFF" w:val="clear"/>
    </w:pPr>
    <w:rPr>
      <w:lang w:val="de-DE"/>
    </w:rPr>
  </w:style>
  <w:style w:type="paragraph" w:styleId="Schneidertitelkapitel">
    <w:name w:val="schneider_titel_kapitel"/>
    <w:qFormat/>
    <w:pPr>
      <w:widowControl w:val="false"/>
      <w:suppressAutoHyphens w:val="false"/>
      <w:kinsoku w:val="true"/>
      <w:overflowPunct w:val="false"/>
      <w:autoSpaceDE w:val="true"/>
      <w:bidi w:val="0"/>
      <w:spacing w:before="0" w:after="1701"/>
      <w:jc w:val="left"/>
    </w:pPr>
    <w:rPr>
      <w:rFonts w:ascii="Times New Roman" w:hAnsi="Times New Roman" w:eastAsia="DejaVu Sans" w:cs="DejaVu Sans"/>
      <w:b/>
      <w:caps/>
      <w:color w:val="00000A"/>
      <w:kern w:val="2"/>
      <w:sz w:val="24"/>
      <w:szCs w:val="24"/>
      <w:lang w:val="de-DE" w:eastAsia="zxx" w:bidi="zxx"/>
    </w:rPr>
  </w:style>
  <w:style w:type="paragraph" w:styleId="Schneidertitelabschnitt">
    <w:name w:val="schneider_titel_abschnitt"/>
    <w:qFormat/>
    <w:pPr>
      <w:widowControl w:val="false"/>
      <w:suppressAutoHyphens w:val="false"/>
      <w:kinsoku w:val="true"/>
      <w:overflowPunct w:val="false"/>
      <w:autoSpaceDE w:val="true"/>
      <w:bidi w:val="0"/>
      <w:spacing w:lineRule="exact" w:line="278"/>
      <w:ind w:left="0" w:right="0" w:hanging="0"/>
      <w:jc w:val="left"/>
    </w:pPr>
    <w:rPr>
      <w:rFonts w:ascii="Times New Roman" w:hAnsi="Times New Roman" w:eastAsia="DejaVu Sans" w:cs="DejaVu Sans"/>
      <w:b/>
      <w:color w:val="00000A"/>
      <w:kern w:val="2"/>
      <w:sz w:val="24"/>
      <w:szCs w:val="24"/>
      <w:lang w:val="de-DE" w:eastAsia="zxx" w:bidi="zxx"/>
    </w:rPr>
  </w:style>
  <w:style w:type="paragraph" w:styleId="Schneiderbeispiel">
    <w:name w:val="schneider_beispiel"/>
    <w:qFormat/>
    <w:pPr>
      <w:widowControl w:val="false"/>
      <w:suppressAutoHyphens w:val="false"/>
      <w:kinsoku w:val="true"/>
      <w:overflowPunct w:val="false"/>
      <w:autoSpaceDE w:val="true"/>
      <w:bidi w:val="0"/>
      <w:spacing w:lineRule="exact" w:line="278"/>
      <w:ind w:left="680" w:right="0" w:hanging="680"/>
      <w:jc w:val="both"/>
    </w:pPr>
    <w:rPr>
      <w:rFonts w:ascii="Times New Roman" w:hAnsi="Times New Roman" w:eastAsia="DejaVu Sans" w:cs="DejaVu Sans"/>
      <w:color w:val="00000A"/>
      <w:kern w:val="2"/>
      <w:sz w:val="24"/>
      <w:szCs w:val="24"/>
      <w:lang w:val="de-DE" w:eastAsia="zxx" w:bidi="zxx"/>
    </w:rPr>
  </w:style>
  <w:style w:type="paragraph" w:styleId="Schneiderfunote">
    <w:name w:val="schneider_fußnote"/>
    <w:qFormat/>
    <w:pPr>
      <w:widowControl w:val="false"/>
      <w:suppressAutoHyphens w:val="false"/>
      <w:kinsoku w:val="true"/>
      <w:overflowPunct w:val="false"/>
      <w:autoSpaceDE w:val="true"/>
      <w:bidi w:val="0"/>
      <w:spacing w:lineRule="exact" w:line="238"/>
      <w:jc w:val="both"/>
    </w:pPr>
    <w:rPr>
      <w:rFonts w:ascii="Times New Roman" w:hAnsi="Times New Roman" w:eastAsia="DejaVu Sans" w:cs="DejaVu Sans"/>
      <w:color w:val="00000A"/>
      <w:kern w:val="2"/>
      <w:sz w:val="20"/>
      <w:szCs w:val="24"/>
      <w:lang w:val="de-DE" w:eastAsia="zxx" w:bidi="zxx"/>
    </w:rPr>
  </w:style>
  <w:style w:type="paragraph" w:styleId="Schneiderbibliografie">
    <w:name w:val="schneider_bibliografie"/>
    <w:qFormat/>
    <w:pPr>
      <w:widowControl w:val="false"/>
      <w:suppressAutoHyphens w:val="false"/>
      <w:kinsoku w:val="true"/>
      <w:overflowPunct w:val="false"/>
      <w:autoSpaceDE w:val="true"/>
      <w:bidi w:val="0"/>
      <w:spacing w:lineRule="exact" w:line="238"/>
      <w:ind w:left="680" w:right="0" w:hanging="680"/>
      <w:jc w:val="both"/>
    </w:pPr>
    <w:rPr>
      <w:rFonts w:ascii="Times New Roman" w:hAnsi="Times New Roman" w:eastAsia="DejaVu Sans" w:cs="DejaVu Sans"/>
      <w:color w:val="00000A"/>
      <w:kern w:val="2"/>
      <w:sz w:val="20"/>
      <w:szCs w:val="24"/>
      <w:lang w:val="de-DE" w:eastAsia="zxx" w:bidi="zxx"/>
    </w:rPr>
  </w:style>
  <w:style w:type="paragraph" w:styleId="Dissbiblio">
    <w:name w:val="dissbiblio"/>
    <w:basedOn w:val="Normal"/>
    <w:qFormat/>
    <w:pPr>
      <w:shd w:fill="FFFFFF" w:val="clear"/>
      <w:ind w:left="227" w:right="0" w:hanging="227"/>
      <w:jc w:val="both"/>
    </w:pPr>
    <w:rPr>
      <w:sz w:val="18"/>
      <w:szCs w:val="20"/>
      <w:lang w:val="en-GB"/>
    </w:rPr>
  </w:style>
  <w:style w:type="paragraph" w:styleId="Hedgesreferences">
    <w:name w:val="hedgesreferences"/>
    <w:basedOn w:val="Dissbiblio"/>
    <w:qFormat/>
    <w:pPr>
      <w:shd w:fill="FFFFFF" w:val="clear"/>
      <w:spacing w:lineRule="auto" w:line="300"/>
      <w:ind w:left="284" w:right="0" w:hanging="284"/>
    </w:pPr>
    <w:rPr>
      <w:sz w:val="24"/>
      <w:szCs w:val="24"/>
    </w:rPr>
  </w:style>
  <w:style w:type="paragraph" w:styleId="Schneiderkopfzeile">
    <w:name w:val="schneider_kopfzeile"/>
    <w:qFormat/>
    <w:pPr>
      <w:widowControl w:val="false"/>
      <w:suppressAutoHyphens w:val="true"/>
      <w:kinsoku w:val="true"/>
      <w:overflowPunct w:val="false"/>
      <w:autoSpaceDE w:val="true"/>
      <w:bidi w:val="0"/>
      <w:jc w:val="center"/>
    </w:pPr>
    <w:rPr>
      <w:rFonts w:ascii="Times New Roman" w:hAnsi="Times New Roman" w:eastAsia="DejaVu Sans" w:cs="Lohit Hindi"/>
      <w:color w:val="00000A"/>
      <w:kern w:val="2"/>
      <w:sz w:val="24"/>
      <w:szCs w:val="24"/>
      <w:lang w:val="de-DE" w:eastAsia="zh-CN" w:bidi="hi-IN"/>
    </w:rPr>
  </w:style>
  <w:style w:type="paragraph" w:styleId="Schneidertitelunterabschnitt">
    <w:name w:val="schneider_titel_unterabschnitt"/>
    <w:next w:val="Schneidertextnichteingerckt"/>
    <w:qFormat/>
    <w:pPr>
      <w:widowControl w:val="false"/>
      <w:kinsoku w:val="true"/>
      <w:overflowPunct w:val="true"/>
      <w:autoSpaceDE w:val="true"/>
      <w:bidi w:val="0"/>
    </w:pPr>
    <w:rPr>
      <w:rFonts w:ascii="Times New Roman" w:hAnsi="Times New Roman" w:eastAsia="Droid Sans Fallback" w:cs="FreeSans"/>
      <w:b w:val="false"/>
      <w:color w:val="auto"/>
      <w:kern w:val="2"/>
      <w:sz w:val="24"/>
      <w:szCs w:val="24"/>
      <w:lang w:val="de-DE" w:eastAsia="zh-CN" w:bidi="hi-IN"/>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notes" Target="footnotes.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988327</TotalTime>
  <Application>LibreOffice/6.0.7.3$Linux_X86_64 LibreOffice_project/00m0$Build-3</Application>
  <Pages>3</Pages>
  <Words>807</Words>
  <Characters>4772</Characters>
  <CharactersWithSpaces>5545</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2006-03-14T17:29:55Z</dcterms:created>
  <dc:creator>Stefan Schneider</dc:creator>
  <dc:description/>
  <dc:language>de-DE</dc:language>
  <cp:lastModifiedBy/>
  <cp:lastPrinted>2113-01-01T00:00:00Z</cp:lastPrinted>
  <dcterms:modified xsi:type="dcterms:W3CDTF">2020-03-26T16:56:23Z</dcterms:modified>
  <cp:revision>121</cp:revision>
  <dc:subject/>
  <dc:title/>
</cp:coreProperties>
</file>